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0794A" w14:textId="77777777" w:rsidR="00D72EF2" w:rsidRPr="00A92A3E" w:rsidRDefault="00D72EF2" w:rsidP="00D72EF2">
      <w:pPr>
        <w:ind w:firstLine="0"/>
        <w:jc w:val="center"/>
        <w:rPr>
          <w:snapToGrid w:val="0"/>
          <w:szCs w:val="24"/>
        </w:rPr>
      </w:pPr>
      <w:r w:rsidRPr="00A92A3E">
        <w:rPr>
          <w:noProof/>
          <w:snapToGrid w:val="0"/>
          <w:szCs w:val="24"/>
          <w:lang w:eastAsia="ru-RU"/>
        </w:rPr>
        <w:drawing>
          <wp:inline distT="0" distB="0" distL="0" distR="0" wp14:anchorId="4CFDF178" wp14:editId="452555FF">
            <wp:extent cx="2481580" cy="32677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326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0A014C" w14:textId="77777777" w:rsidR="00D72EF2" w:rsidRPr="00A92A3E" w:rsidRDefault="00D72EF2" w:rsidP="00D72EF2">
      <w:pPr>
        <w:ind w:firstLine="0"/>
        <w:jc w:val="center"/>
        <w:rPr>
          <w:snapToGrid w:val="0"/>
          <w:szCs w:val="24"/>
        </w:rPr>
      </w:pPr>
    </w:p>
    <w:p w14:paraId="71E08C5C" w14:textId="77777777" w:rsidR="00D72EF2" w:rsidRPr="00A92A3E" w:rsidRDefault="00D72EF2" w:rsidP="00D72EF2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Актуализация схемы теплоснабжения</w:t>
      </w:r>
    </w:p>
    <w:p w14:paraId="4E7597C3" w14:textId="77777777" w:rsidR="00D72EF2" w:rsidRPr="00A92A3E" w:rsidRDefault="00D72EF2" w:rsidP="00D72EF2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городского округа</w:t>
      </w:r>
    </w:p>
    <w:p w14:paraId="104BF4E0" w14:textId="77777777" w:rsidR="00D72EF2" w:rsidRPr="00A92A3E" w:rsidRDefault="00D72EF2" w:rsidP="00D72EF2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город Жатай РС (Я)</w:t>
      </w:r>
    </w:p>
    <w:p w14:paraId="2BDA5F31" w14:textId="170E54EB" w:rsidR="00F5780A" w:rsidRPr="00A92A3E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1BDC6F99" w14:textId="77777777" w:rsidR="00F5780A" w:rsidRPr="00A92A3E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12BFAF88" w14:textId="72B20B35" w:rsidR="00F5780A" w:rsidRPr="00A92A3E" w:rsidRDefault="00F5780A" w:rsidP="00F5780A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Обосновывающие материалы</w:t>
      </w:r>
    </w:p>
    <w:p w14:paraId="3364ED29" w14:textId="41EB0FF1" w:rsidR="00F5780A" w:rsidRPr="00A92A3E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71CF666A" w14:textId="77777777" w:rsidR="00F5780A" w:rsidRPr="00A92A3E" w:rsidRDefault="00F5780A" w:rsidP="00F5780A">
      <w:pPr>
        <w:ind w:firstLine="0"/>
        <w:jc w:val="center"/>
        <w:rPr>
          <w:b/>
          <w:noProof/>
          <w:sz w:val="28"/>
          <w:szCs w:val="28"/>
        </w:rPr>
      </w:pPr>
    </w:p>
    <w:p w14:paraId="487287DE" w14:textId="20FCF63F" w:rsidR="00F5780A" w:rsidRPr="00A92A3E" w:rsidRDefault="00F5780A" w:rsidP="00F5780A">
      <w:pPr>
        <w:ind w:firstLine="0"/>
        <w:jc w:val="center"/>
        <w:rPr>
          <w:b/>
          <w:noProof/>
          <w:sz w:val="32"/>
          <w:szCs w:val="32"/>
        </w:rPr>
      </w:pPr>
      <w:r w:rsidRPr="00A92A3E">
        <w:rPr>
          <w:b/>
          <w:noProof/>
          <w:sz w:val="32"/>
          <w:szCs w:val="32"/>
        </w:rPr>
        <w:t xml:space="preserve">Глава </w:t>
      </w:r>
      <w:r w:rsidR="005265DE" w:rsidRPr="00A92A3E">
        <w:rPr>
          <w:b/>
          <w:noProof/>
          <w:sz w:val="32"/>
          <w:szCs w:val="32"/>
        </w:rPr>
        <w:t>9</w:t>
      </w:r>
      <w:r w:rsidRPr="00A92A3E">
        <w:rPr>
          <w:b/>
          <w:noProof/>
          <w:sz w:val="32"/>
          <w:szCs w:val="32"/>
        </w:rPr>
        <w:t xml:space="preserve">. </w:t>
      </w:r>
      <w:r w:rsidR="005265DE" w:rsidRPr="00A92A3E">
        <w:rPr>
          <w:b/>
          <w:noProof/>
          <w:sz w:val="32"/>
          <w:szCs w:val="32"/>
        </w:rPr>
        <w:t>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</w:p>
    <w:p w14:paraId="08F5BDFC" w14:textId="77777777" w:rsidR="00F5780A" w:rsidRPr="00A92A3E" w:rsidRDefault="00F5780A" w:rsidP="00F5780A">
      <w:pPr>
        <w:ind w:firstLine="0"/>
        <w:jc w:val="center"/>
        <w:rPr>
          <w:b/>
          <w:noProof/>
          <w:sz w:val="32"/>
          <w:szCs w:val="32"/>
        </w:rPr>
      </w:pPr>
    </w:p>
    <w:p w14:paraId="7680B0E9" w14:textId="77777777" w:rsidR="000E70ED" w:rsidRPr="00A92A3E" w:rsidRDefault="000E70ED" w:rsidP="00F14A24">
      <w:pPr>
        <w:spacing w:line="276" w:lineRule="auto"/>
        <w:ind w:left="-680"/>
        <w:jc w:val="center"/>
        <w:rPr>
          <w:b/>
          <w:noProof/>
          <w:sz w:val="48"/>
          <w:szCs w:val="48"/>
        </w:rPr>
        <w:sectPr w:rsidR="000E70ED" w:rsidRPr="00A92A3E" w:rsidSect="00917E27"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308BA050" w14:textId="77777777" w:rsidR="00AC04FC" w:rsidRPr="00FE5242" w:rsidRDefault="00AC04FC" w:rsidP="00AC04FC">
      <w:pPr>
        <w:ind w:firstLine="29"/>
        <w:jc w:val="center"/>
        <w:rPr>
          <w:highlight w:val="yellow"/>
        </w:rPr>
      </w:pPr>
      <w:r w:rsidRPr="00733DD1">
        <w:rPr>
          <w:rFonts w:cs="Times New Roman"/>
          <w:b/>
          <w:bCs/>
          <w:sz w:val="24"/>
          <w:szCs w:val="24"/>
        </w:rPr>
        <w:lastRenderedPageBreak/>
        <w:t>МУНИЦИПАЛЬНОЕ УНИТАРНОЕ ПРЕДПРИЯТИЕ «ЖАТАЙТЕПЛОСЕТЬ» ГОРОДСКОГО ОКРУГА «ЖАТАЙ»</w:t>
      </w:r>
    </w:p>
    <w:tbl>
      <w:tblPr>
        <w:tblW w:w="5321" w:type="pct"/>
        <w:jc w:val="center"/>
        <w:tblLook w:val="0000" w:firstRow="0" w:lastRow="0" w:firstColumn="0" w:lastColumn="0" w:noHBand="0" w:noVBand="0"/>
      </w:tblPr>
      <w:tblGrid>
        <w:gridCol w:w="5245"/>
        <w:gridCol w:w="4711"/>
      </w:tblGrid>
      <w:tr w:rsidR="00AC04FC" w:rsidRPr="00FE5242" w14:paraId="1CDA959B" w14:textId="77777777" w:rsidTr="00ED0EA7">
        <w:trPr>
          <w:trHeight w:val="432"/>
          <w:jc w:val="center"/>
        </w:trPr>
        <w:tc>
          <w:tcPr>
            <w:tcW w:w="2634" w:type="pct"/>
            <w:vAlign w:val="center"/>
          </w:tcPr>
          <w:p w14:paraId="7791E836" w14:textId="77777777" w:rsidR="00AC04FC" w:rsidRPr="00877308" w:rsidRDefault="00AC04FC" w:rsidP="00ED0EA7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  <w:p w14:paraId="338666F0" w14:textId="77777777" w:rsidR="00AC04FC" w:rsidRPr="00877308" w:rsidRDefault="00AC04FC" w:rsidP="00ED0EA7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 w:rsidRPr="00877308">
              <w:rPr>
                <w:sz w:val="24"/>
                <w:szCs w:val="24"/>
              </w:rPr>
              <w:t>УТВЕРЖДЕНО:</w:t>
            </w:r>
          </w:p>
          <w:p w14:paraId="4627E0D3" w14:textId="77777777" w:rsidR="00AC04FC" w:rsidRDefault="00AC04FC" w:rsidP="00ED0EA7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администрации</w:t>
            </w:r>
          </w:p>
          <w:p w14:paraId="02E8DE1D" w14:textId="77777777" w:rsidR="00AC04FC" w:rsidRDefault="00AC04FC" w:rsidP="00ED0EA7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Городского округа «</w:t>
            </w:r>
            <w:proofErr w:type="spellStart"/>
            <w:r>
              <w:rPr>
                <w:sz w:val="24"/>
                <w:szCs w:val="24"/>
              </w:rPr>
              <w:t>Жатай</w:t>
            </w:r>
            <w:proofErr w:type="spellEnd"/>
            <w:r>
              <w:rPr>
                <w:sz w:val="24"/>
                <w:szCs w:val="24"/>
              </w:rPr>
              <w:t>»</w:t>
            </w:r>
          </w:p>
          <w:p w14:paraId="3A9DC1BF" w14:textId="77777777" w:rsidR="00AC04FC" w:rsidRDefault="00AC04FC" w:rsidP="00ED0EA7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511E939B" w14:textId="77777777" w:rsidR="00AC04FC" w:rsidRDefault="00AC04FC" w:rsidP="00ED0EA7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1D117C46" w14:textId="77777777" w:rsidR="00AC04FC" w:rsidRPr="00877308" w:rsidRDefault="00AC04FC" w:rsidP="00ED0EA7">
            <w:pPr>
              <w:widowControl w:val="0"/>
              <w:ind w:left="454"/>
              <w:jc w:val="left"/>
              <w:rPr>
                <w:sz w:val="24"/>
                <w:szCs w:val="24"/>
              </w:rPr>
            </w:pPr>
          </w:p>
          <w:p w14:paraId="42D95089" w14:textId="77777777" w:rsidR="00AC04FC" w:rsidRPr="00877308" w:rsidRDefault="00AC04FC" w:rsidP="00ED0EA7">
            <w:pPr>
              <w:widowControl w:val="0"/>
              <w:suppressAutoHyphens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_______________Е</w:t>
            </w:r>
            <w:r w:rsidRPr="0087730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Н</w:t>
            </w:r>
            <w:r w:rsidRPr="0087730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Исаева</w:t>
            </w:r>
          </w:p>
          <w:p w14:paraId="25F38012" w14:textId="77777777" w:rsidR="00AC04FC" w:rsidRPr="00877308" w:rsidRDefault="00AC04FC" w:rsidP="00ED0EA7">
            <w:pPr>
              <w:widowControl w:val="0"/>
              <w:suppressAutoHyphens/>
              <w:ind w:left="454"/>
              <w:jc w:val="left"/>
              <w:rPr>
                <w:sz w:val="24"/>
                <w:szCs w:val="24"/>
              </w:rPr>
            </w:pPr>
          </w:p>
        </w:tc>
        <w:tc>
          <w:tcPr>
            <w:tcW w:w="2366" w:type="pct"/>
            <w:shd w:val="clear" w:color="auto" w:fill="auto"/>
          </w:tcPr>
          <w:p w14:paraId="09850663" w14:textId="77777777" w:rsidR="00AC04FC" w:rsidRPr="005E7AE8" w:rsidRDefault="00AC04FC" w:rsidP="00ED0EA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4F52C141" w14:textId="77777777" w:rsidR="00AC04FC" w:rsidRPr="005E7AE8" w:rsidRDefault="00AC04FC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РАЗРАБОТАНО:</w:t>
            </w:r>
          </w:p>
          <w:p w14:paraId="34CCCAC8" w14:textId="77777777" w:rsidR="00AC04FC" w:rsidRPr="005E7AE8" w:rsidRDefault="00AC04FC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E7AE8">
              <w:rPr>
                <w:sz w:val="24"/>
                <w:szCs w:val="24"/>
              </w:rPr>
              <w:t>иректор</w:t>
            </w:r>
          </w:p>
          <w:p w14:paraId="2F8C3146" w14:textId="77777777" w:rsidR="00AC04FC" w:rsidRPr="005E7AE8" w:rsidRDefault="00AC04FC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МУП</w:t>
            </w:r>
            <w:r w:rsidRPr="005E7AE8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ЖАТАЙТЕПЛОСЕТЬ</w:t>
            </w:r>
            <w:r w:rsidRPr="005E7AE8">
              <w:rPr>
                <w:sz w:val="24"/>
                <w:szCs w:val="24"/>
              </w:rPr>
              <w:t>»</w:t>
            </w:r>
          </w:p>
          <w:p w14:paraId="304B235F" w14:textId="77777777" w:rsidR="00AC04FC" w:rsidRPr="005E7AE8" w:rsidRDefault="00AC04FC" w:rsidP="00ED0EA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4D98BE4A" w14:textId="77777777" w:rsidR="00AC04FC" w:rsidRPr="005E7AE8" w:rsidRDefault="00AC04FC" w:rsidP="00ED0EA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77C9015C" w14:textId="77777777" w:rsidR="00AC04FC" w:rsidRPr="005E7AE8" w:rsidRDefault="00AC04FC" w:rsidP="00ED0EA7">
            <w:pPr>
              <w:widowControl w:val="0"/>
              <w:suppressAutoHyphens/>
              <w:ind w:left="747"/>
              <w:rPr>
                <w:sz w:val="24"/>
                <w:szCs w:val="24"/>
              </w:rPr>
            </w:pPr>
          </w:p>
          <w:p w14:paraId="75461683" w14:textId="77777777" w:rsidR="00AC04FC" w:rsidRPr="005E7AE8" w:rsidRDefault="00AC04FC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 xml:space="preserve">Е.А. </w:t>
            </w:r>
            <w:proofErr w:type="spellStart"/>
            <w:r>
              <w:rPr>
                <w:sz w:val="24"/>
                <w:szCs w:val="24"/>
              </w:rPr>
              <w:t>Кискин</w:t>
            </w:r>
            <w:proofErr w:type="spellEnd"/>
          </w:p>
        </w:tc>
      </w:tr>
      <w:tr w:rsidR="00AC04FC" w:rsidRPr="00FE5242" w14:paraId="1955C0E2" w14:textId="77777777" w:rsidTr="00ED0EA7">
        <w:trPr>
          <w:trHeight w:val="85"/>
          <w:jc w:val="center"/>
        </w:trPr>
        <w:tc>
          <w:tcPr>
            <w:tcW w:w="2634" w:type="pct"/>
          </w:tcPr>
          <w:p w14:paraId="08AA1216" w14:textId="77777777" w:rsidR="00AC04FC" w:rsidRPr="00877308" w:rsidRDefault="00AC04FC" w:rsidP="00ED0EA7">
            <w:pPr>
              <w:widowControl w:val="0"/>
              <w:suppressAutoHyphens/>
              <w:rPr>
                <w:sz w:val="24"/>
                <w:szCs w:val="24"/>
              </w:rPr>
            </w:pPr>
            <w:r w:rsidRPr="00877308">
              <w:rPr>
                <w:sz w:val="24"/>
                <w:szCs w:val="24"/>
              </w:rPr>
              <w:t>«___» ________________202</w:t>
            </w:r>
            <w:r>
              <w:rPr>
                <w:sz w:val="24"/>
                <w:szCs w:val="24"/>
              </w:rPr>
              <w:t>6</w:t>
            </w:r>
            <w:r w:rsidRPr="0087730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366" w:type="pct"/>
          </w:tcPr>
          <w:p w14:paraId="7F8480FF" w14:textId="77777777" w:rsidR="00AC04FC" w:rsidRPr="005E7AE8" w:rsidRDefault="00AC04FC" w:rsidP="00ED0EA7">
            <w:pPr>
              <w:widowControl w:val="0"/>
              <w:suppressAutoHyphens/>
              <w:ind w:left="170"/>
              <w:rPr>
                <w:sz w:val="24"/>
                <w:szCs w:val="24"/>
              </w:rPr>
            </w:pPr>
            <w:r w:rsidRPr="005E7AE8">
              <w:rPr>
                <w:sz w:val="24"/>
                <w:szCs w:val="24"/>
              </w:rPr>
              <w:t>«___» ______________202</w:t>
            </w:r>
            <w:r>
              <w:rPr>
                <w:sz w:val="24"/>
                <w:szCs w:val="24"/>
              </w:rPr>
              <w:t>6</w:t>
            </w:r>
            <w:r w:rsidRPr="005E7AE8">
              <w:rPr>
                <w:sz w:val="24"/>
                <w:szCs w:val="24"/>
              </w:rPr>
              <w:t xml:space="preserve"> г.</w:t>
            </w:r>
          </w:p>
        </w:tc>
      </w:tr>
    </w:tbl>
    <w:p w14:paraId="41FA316C" w14:textId="77777777" w:rsidR="00C348C4" w:rsidRPr="00A92A3E" w:rsidRDefault="00C348C4" w:rsidP="00C348C4">
      <w:pPr>
        <w:widowControl w:val="0"/>
        <w:suppressAutoHyphens/>
      </w:pPr>
    </w:p>
    <w:p w14:paraId="0C46DBCA" w14:textId="77777777" w:rsidR="00D9275F" w:rsidRPr="00A92A3E" w:rsidRDefault="00D9275F" w:rsidP="00D9275F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Актуализация схемы теплоснабжения</w:t>
      </w:r>
    </w:p>
    <w:p w14:paraId="156A980C" w14:textId="77777777" w:rsidR="00D9275F" w:rsidRPr="00A92A3E" w:rsidRDefault="00D9275F" w:rsidP="00D9275F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городского округа</w:t>
      </w:r>
    </w:p>
    <w:p w14:paraId="3557B8A9" w14:textId="77777777" w:rsidR="00D9275F" w:rsidRPr="00A92A3E" w:rsidRDefault="00D9275F" w:rsidP="00D9275F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город Жатай РС (Я)</w:t>
      </w:r>
    </w:p>
    <w:p w14:paraId="17D84FD3" w14:textId="77777777" w:rsidR="00B56613" w:rsidRPr="00A92A3E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607B0520" w14:textId="77777777" w:rsidR="00B56613" w:rsidRPr="00A92A3E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6A8094A8" w14:textId="77777777" w:rsidR="00B56613" w:rsidRPr="00A92A3E" w:rsidRDefault="00B56613" w:rsidP="00B56613">
      <w:pPr>
        <w:ind w:firstLine="0"/>
        <w:jc w:val="center"/>
        <w:rPr>
          <w:b/>
          <w:noProof/>
          <w:sz w:val="40"/>
          <w:szCs w:val="48"/>
        </w:rPr>
      </w:pPr>
      <w:r w:rsidRPr="00A92A3E">
        <w:rPr>
          <w:b/>
          <w:noProof/>
          <w:sz w:val="40"/>
          <w:szCs w:val="48"/>
        </w:rPr>
        <w:t>Обосновывающие материалы</w:t>
      </w:r>
    </w:p>
    <w:p w14:paraId="61D3F0C8" w14:textId="77777777" w:rsidR="00B56613" w:rsidRPr="00A92A3E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1AC91D3F" w14:textId="77777777" w:rsidR="00B56613" w:rsidRPr="00A92A3E" w:rsidRDefault="00B56613" w:rsidP="00B56613">
      <w:pPr>
        <w:ind w:firstLine="0"/>
        <w:jc w:val="center"/>
        <w:rPr>
          <w:b/>
          <w:noProof/>
          <w:sz w:val="28"/>
          <w:szCs w:val="28"/>
        </w:rPr>
      </w:pPr>
    </w:p>
    <w:p w14:paraId="098FB0EC" w14:textId="77777777" w:rsidR="005265DE" w:rsidRPr="00A92A3E" w:rsidRDefault="005265DE" w:rsidP="005265DE">
      <w:pPr>
        <w:ind w:firstLine="0"/>
        <w:jc w:val="center"/>
        <w:rPr>
          <w:b/>
          <w:noProof/>
          <w:sz w:val="32"/>
          <w:szCs w:val="32"/>
        </w:rPr>
      </w:pPr>
      <w:r w:rsidRPr="00A92A3E">
        <w:rPr>
          <w:b/>
          <w:noProof/>
          <w:sz w:val="32"/>
          <w:szCs w:val="32"/>
        </w:rPr>
        <w:t>Глава 9.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</w:p>
    <w:p w14:paraId="195D1326" w14:textId="3DA61C95" w:rsidR="00B56613" w:rsidRPr="00A92A3E" w:rsidRDefault="00B56613" w:rsidP="00296754">
      <w:pPr>
        <w:widowControl w:val="0"/>
        <w:suppressAutoHyphens/>
      </w:pPr>
    </w:p>
    <w:p w14:paraId="28A35194" w14:textId="77777777" w:rsidR="00B56613" w:rsidRPr="00A92A3E" w:rsidRDefault="00B56613" w:rsidP="00296754">
      <w:pPr>
        <w:widowControl w:val="0"/>
        <w:suppressAutoHyphens/>
        <w:sectPr w:rsidR="00B56613" w:rsidRPr="00A92A3E" w:rsidSect="000E70ED">
          <w:footerReference w:type="first" r:id="rId12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2F666025" w14:textId="626D5DD4" w:rsidR="00C348C4" w:rsidRPr="00A92A3E" w:rsidRDefault="00364B54" w:rsidP="00283DB0">
      <w:pPr>
        <w:pStyle w:val="a3"/>
      </w:pPr>
      <w:r w:rsidRPr="00A92A3E"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color w:val="auto"/>
          <w:sz w:val="26"/>
          <w:szCs w:val="22"/>
          <w:lang w:eastAsia="en-US"/>
        </w:rPr>
        <w:id w:val="5158862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A72DF1A" w14:textId="75DF7474" w:rsidR="002C395C" w:rsidRPr="00A92A3E" w:rsidRDefault="002C395C">
          <w:pPr>
            <w:pStyle w:val="af"/>
          </w:pPr>
        </w:p>
        <w:p w14:paraId="51FA6140" w14:textId="127AB83A" w:rsidR="0055794C" w:rsidRDefault="002C395C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A92A3E">
            <w:fldChar w:fldCharType="begin"/>
          </w:r>
          <w:r w:rsidRPr="00A92A3E">
            <w:instrText xml:space="preserve"> TOC \o "1-3" \h \z \u </w:instrText>
          </w:r>
          <w:r w:rsidRPr="00A92A3E">
            <w:fldChar w:fldCharType="separate"/>
          </w:r>
          <w:hyperlink w:anchor="_Toc204592046" w:history="1">
            <w:r w:rsidR="0055794C" w:rsidRPr="00792B62">
              <w:rPr>
                <w:rStyle w:val="afd"/>
                <w:noProof/>
                <w:lang w:bidi="ru-RU"/>
              </w:rPr>
              <w:t>Состав документа</w:t>
            </w:r>
            <w:r w:rsidR="0055794C">
              <w:rPr>
                <w:noProof/>
                <w:webHidden/>
              </w:rPr>
              <w:tab/>
            </w:r>
            <w:r w:rsidR="0055794C">
              <w:rPr>
                <w:noProof/>
                <w:webHidden/>
              </w:rPr>
              <w:fldChar w:fldCharType="begin"/>
            </w:r>
            <w:r w:rsidR="0055794C">
              <w:rPr>
                <w:noProof/>
                <w:webHidden/>
              </w:rPr>
              <w:instrText xml:space="preserve"> PAGEREF _Toc204592046 \h </w:instrText>
            </w:r>
            <w:r w:rsidR="0055794C">
              <w:rPr>
                <w:noProof/>
                <w:webHidden/>
              </w:rPr>
            </w:r>
            <w:r w:rsidR="0055794C">
              <w:rPr>
                <w:noProof/>
                <w:webHidden/>
              </w:rPr>
              <w:fldChar w:fldCharType="separate"/>
            </w:r>
            <w:r w:rsidR="00D0306F">
              <w:rPr>
                <w:noProof/>
                <w:webHidden/>
              </w:rPr>
              <w:t>5</w:t>
            </w:r>
            <w:r w:rsidR="0055794C">
              <w:rPr>
                <w:noProof/>
                <w:webHidden/>
              </w:rPr>
              <w:fldChar w:fldCharType="end"/>
            </w:r>
          </w:hyperlink>
        </w:p>
        <w:p w14:paraId="0D71AEB1" w14:textId="49D0C6A8" w:rsidR="0055794C" w:rsidRDefault="00903CA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592047" w:history="1">
            <w:r w:rsidR="0055794C" w:rsidRPr="00792B62">
              <w:rPr>
                <w:rStyle w:val="afd"/>
                <w:noProof/>
                <w:lang w:bidi="ru-RU"/>
              </w:rPr>
              <w:t>Определения</w:t>
            </w:r>
            <w:r w:rsidR="0055794C">
              <w:rPr>
                <w:noProof/>
                <w:webHidden/>
              </w:rPr>
              <w:tab/>
            </w:r>
            <w:r w:rsidR="0055794C">
              <w:rPr>
                <w:noProof/>
                <w:webHidden/>
              </w:rPr>
              <w:fldChar w:fldCharType="begin"/>
            </w:r>
            <w:r w:rsidR="0055794C">
              <w:rPr>
                <w:noProof/>
                <w:webHidden/>
              </w:rPr>
              <w:instrText xml:space="preserve"> PAGEREF _Toc204592047 \h </w:instrText>
            </w:r>
            <w:r w:rsidR="0055794C">
              <w:rPr>
                <w:noProof/>
                <w:webHidden/>
              </w:rPr>
            </w:r>
            <w:r w:rsidR="0055794C">
              <w:rPr>
                <w:noProof/>
                <w:webHidden/>
              </w:rPr>
              <w:fldChar w:fldCharType="separate"/>
            </w:r>
            <w:r w:rsidR="00D0306F">
              <w:rPr>
                <w:noProof/>
                <w:webHidden/>
              </w:rPr>
              <w:t>6</w:t>
            </w:r>
            <w:r w:rsidR="0055794C">
              <w:rPr>
                <w:noProof/>
                <w:webHidden/>
              </w:rPr>
              <w:fldChar w:fldCharType="end"/>
            </w:r>
          </w:hyperlink>
        </w:p>
        <w:p w14:paraId="5D4778FE" w14:textId="6BEAF87A" w:rsidR="0055794C" w:rsidRDefault="00903CA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592048" w:history="1">
            <w:r w:rsidR="0055794C" w:rsidRPr="00792B62">
              <w:rPr>
                <w:rStyle w:val="afd"/>
                <w:noProof/>
                <w:lang w:bidi="ru-RU"/>
              </w:rPr>
              <w:t>Перечень принятых обозначений</w:t>
            </w:r>
            <w:r w:rsidR="0055794C">
              <w:rPr>
                <w:noProof/>
                <w:webHidden/>
              </w:rPr>
              <w:tab/>
            </w:r>
            <w:r w:rsidR="0055794C">
              <w:rPr>
                <w:noProof/>
                <w:webHidden/>
              </w:rPr>
              <w:fldChar w:fldCharType="begin"/>
            </w:r>
            <w:r w:rsidR="0055794C">
              <w:rPr>
                <w:noProof/>
                <w:webHidden/>
              </w:rPr>
              <w:instrText xml:space="preserve"> PAGEREF _Toc204592048 \h </w:instrText>
            </w:r>
            <w:r w:rsidR="0055794C">
              <w:rPr>
                <w:noProof/>
                <w:webHidden/>
              </w:rPr>
            </w:r>
            <w:r w:rsidR="0055794C">
              <w:rPr>
                <w:noProof/>
                <w:webHidden/>
              </w:rPr>
              <w:fldChar w:fldCharType="separate"/>
            </w:r>
            <w:r w:rsidR="00D0306F">
              <w:rPr>
                <w:noProof/>
                <w:webHidden/>
              </w:rPr>
              <w:t>9</w:t>
            </w:r>
            <w:r w:rsidR="0055794C">
              <w:rPr>
                <w:noProof/>
                <w:webHidden/>
              </w:rPr>
              <w:fldChar w:fldCharType="end"/>
            </w:r>
          </w:hyperlink>
        </w:p>
        <w:p w14:paraId="19F9870F" w14:textId="555896B8" w:rsidR="0055794C" w:rsidRDefault="00903CA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592049" w:history="1">
            <w:r w:rsidR="0055794C" w:rsidRPr="00792B62">
              <w:rPr>
                <w:rStyle w:val="afd"/>
                <w:noProof/>
              </w:rPr>
              <w:t>ГЛАВА 9.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  <w:r w:rsidR="0055794C">
              <w:rPr>
                <w:noProof/>
                <w:webHidden/>
              </w:rPr>
              <w:tab/>
            </w:r>
            <w:r w:rsidR="0055794C">
              <w:rPr>
                <w:noProof/>
                <w:webHidden/>
              </w:rPr>
              <w:fldChar w:fldCharType="begin"/>
            </w:r>
            <w:r w:rsidR="0055794C">
              <w:rPr>
                <w:noProof/>
                <w:webHidden/>
              </w:rPr>
              <w:instrText xml:space="preserve"> PAGEREF _Toc204592049 \h </w:instrText>
            </w:r>
            <w:r w:rsidR="0055794C">
              <w:rPr>
                <w:noProof/>
                <w:webHidden/>
              </w:rPr>
            </w:r>
            <w:r w:rsidR="0055794C">
              <w:rPr>
                <w:noProof/>
                <w:webHidden/>
              </w:rPr>
              <w:fldChar w:fldCharType="separate"/>
            </w:r>
            <w:r w:rsidR="00D0306F">
              <w:rPr>
                <w:noProof/>
                <w:webHidden/>
              </w:rPr>
              <w:t>10</w:t>
            </w:r>
            <w:r w:rsidR="0055794C">
              <w:rPr>
                <w:noProof/>
                <w:webHidden/>
              </w:rPr>
              <w:fldChar w:fldCharType="end"/>
            </w:r>
          </w:hyperlink>
        </w:p>
        <w:p w14:paraId="14BF1BAD" w14:textId="5037BE8F" w:rsidR="0055794C" w:rsidRDefault="00903CA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592050" w:history="1">
            <w:r w:rsidR="0055794C" w:rsidRPr="00792B62">
              <w:rPr>
                <w:rStyle w:val="afd"/>
                <w:noProof/>
              </w:rPr>
              <w:t>9.1. 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55794C">
              <w:rPr>
                <w:noProof/>
                <w:webHidden/>
              </w:rPr>
              <w:tab/>
            </w:r>
            <w:r w:rsidR="0055794C">
              <w:rPr>
                <w:noProof/>
                <w:webHidden/>
              </w:rPr>
              <w:fldChar w:fldCharType="begin"/>
            </w:r>
            <w:r w:rsidR="0055794C">
              <w:rPr>
                <w:noProof/>
                <w:webHidden/>
              </w:rPr>
              <w:instrText xml:space="preserve"> PAGEREF _Toc204592050 \h </w:instrText>
            </w:r>
            <w:r w:rsidR="0055794C">
              <w:rPr>
                <w:noProof/>
                <w:webHidden/>
              </w:rPr>
            </w:r>
            <w:r w:rsidR="0055794C">
              <w:rPr>
                <w:noProof/>
                <w:webHidden/>
              </w:rPr>
              <w:fldChar w:fldCharType="separate"/>
            </w:r>
            <w:r w:rsidR="00D0306F">
              <w:rPr>
                <w:noProof/>
                <w:webHidden/>
              </w:rPr>
              <w:t>10</w:t>
            </w:r>
            <w:r w:rsidR="0055794C">
              <w:rPr>
                <w:noProof/>
                <w:webHidden/>
              </w:rPr>
              <w:fldChar w:fldCharType="end"/>
            </w:r>
          </w:hyperlink>
        </w:p>
        <w:p w14:paraId="02956B6E" w14:textId="7366A237" w:rsidR="0055794C" w:rsidRDefault="00903CA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592051" w:history="1">
            <w:r w:rsidR="0055794C" w:rsidRPr="00792B62">
              <w:rPr>
                <w:rStyle w:val="afd"/>
                <w:noProof/>
              </w:rPr>
              <w:t>9.2. Обоснование и пересмотр графика температур теплоносителя и его расхода в открытой системе теплоснабжения (горячего водоснабжения)</w:t>
            </w:r>
            <w:r w:rsidR="0055794C">
              <w:rPr>
                <w:noProof/>
                <w:webHidden/>
              </w:rPr>
              <w:tab/>
            </w:r>
            <w:r w:rsidR="0055794C">
              <w:rPr>
                <w:noProof/>
                <w:webHidden/>
              </w:rPr>
              <w:fldChar w:fldCharType="begin"/>
            </w:r>
            <w:r w:rsidR="0055794C">
              <w:rPr>
                <w:noProof/>
                <w:webHidden/>
              </w:rPr>
              <w:instrText xml:space="preserve"> PAGEREF _Toc204592051 \h </w:instrText>
            </w:r>
            <w:r w:rsidR="0055794C">
              <w:rPr>
                <w:noProof/>
                <w:webHidden/>
              </w:rPr>
            </w:r>
            <w:r w:rsidR="0055794C">
              <w:rPr>
                <w:noProof/>
                <w:webHidden/>
              </w:rPr>
              <w:fldChar w:fldCharType="separate"/>
            </w:r>
            <w:r w:rsidR="00D0306F">
              <w:rPr>
                <w:noProof/>
                <w:webHidden/>
              </w:rPr>
              <w:t>11</w:t>
            </w:r>
            <w:r w:rsidR="0055794C">
              <w:rPr>
                <w:noProof/>
                <w:webHidden/>
              </w:rPr>
              <w:fldChar w:fldCharType="end"/>
            </w:r>
          </w:hyperlink>
        </w:p>
        <w:p w14:paraId="39471B8D" w14:textId="5546163E" w:rsidR="0055794C" w:rsidRDefault="00903CA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592052" w:history="1">
            <w:r w:rsidR="0055794C" w:rsidRPr="00792B62">
              <w:rPr>
                <w:rStyle w:val="afd"/>
                <w:noProof/>
              </w:rPr>
              <w:t>9.3. 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      </w:r>
            <w:r w:rsidR="0055794C">
              <w:rPr>
                <w:noProof/>
                <w:webHidden/>
              </w:rPr>
              <w:tab/>
            </w:r>
            <w:r w:rsidR="0055794C">
              <w:rPr>
                <w:noProof/>
                <w:webHidden/>
              </w:rPr>
              <w:fldChar w:fldCharType="begin"/>
            </w:r>
            <w:r w:rsidR="0055794C">
              <w:rPr>
                <w:noProof/>
                <w:webHidden/>
              </w:rPr>
              <w:instrText xml:space="preserve"> PAGEREF _Toc204592052 \h </w:instrText>
            </w:r>
            <w:r w:rsidR="0055794C">
              <w:rPr>
                <w:noProof/>
                <w:webHidden/>
              </w:rPr>
            </w:r>
            <w:r w:rsidR="0055794C">
              <w:rPr>
                <w:noProof/>
                <w:webHidden/>
              </w:rPr>
              <w:fldChar w:fldCharType="separate"/>
            </w:r>
            <w:r w:rsidR="00D0306F">
              <w:rPr>
                <w:noProof/>
                <w:webHidden/>
              </w:rPr>
              <w:t>12</w:t>
            </w:r>
            <w:r w:rsidR="0055794C">
              <w:rPr>
                <w:noProof/>
                <w:webHidden/>
              </w:rPr>
              <w:fldChar w:fldCharType="end"/>
            </w:r>
          </w:hyperlink>
        </w:p>
        <w:p w14:paraId="77F8B9BA" w14:textId="56AC4800" w:rsidR="0055794C" w:rsidRDefault="00903CA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592053" w:history="1">
            <w:r w:rsidR="0055794C" w:rsidRPr="00792B62">
              <w:rPr>
                <w:rStyle w:val="afd"/>
                <w:noProof/>
              </w:rPr>
              <w:t>9.4. Расчет потребности инвестиций для перевода открытой системы теплоснабжения (горячего водоснабжения) в закрытую систему горячего водоснабжения</w:t>
            </w:r>
            <w:r w:rsidR="0055794C">
              <w:rPr>
                <w:noProof/>
                <w:webHidden/>
              </w:rPr>
              <w:tab/>
            </w:r>
            <w:r w:rsidR="0055794C">
              <w:rPr>
                <w:noProof/>
                <w:webHidden/>
              </w:rPr>
              <w:fldChar w:fldCharType="begin"/>
            </w:r>
            <w:r w:rsidR="0055794C">
              <w:rPr>
                <w:noProof/>
                <w:webHidden/>
              </w:rPr>
              <w:instrText xml:space="preserve"> PAGEREF _Toc204592053 \h </w:instrText>
            </w:r>
            <w:r w:rsidR="0055794C">
              <w:rPr>
                <w:noProof/>
                <w:webHidden/>
              </w:rPr>
            </w:r>
            <w:r w:rsidR="0055794C">
              <w:rPr>
                <w:noProof/>
                <w:webHidden/>
              </w:rPr>
              <w:fldChar w:fldCharType="separate"/>
            </w:r>
            <w:r w:rsidR="00D0306F">
              <w:rPr>
                <w:noProof/>
                <w:webHidden/>
              </w:rPr>
              <w:t>12</w:t>
            </w:r>
            <w:r w:rsidR="0055794C">
              <w:rPr>
                <w:noProof/>
                <w:webHidden/>
              </w:rPr>
              <w:fldChar w:fldCharType="end"/>
            </w:r>
          </w:hyperlink>
        </w:p>
        <w:p w14:paraId="1BFA0CAF" w14:textId="4FD60B9E" w:rsidR="0055794C" w:rsidRDefault="00903CA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592054" w:history="1">
            <w:r w:rsidR="0055794C" w:rsidRPr="00792B62">
              <w:rPr>
                <w:rStyle w:val="afd"/>
                <w:noProof/>
              </w:rPr>
              <w:t>9.5. Оценку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    </w:r>
            <w:r w:rsidR="0055794C">
              <w:rPr>
                <w:noProof/>
                <w:webHidden/>
              </w:rPr>
              <w:tab/>
            </w:r>
            <w:r w:rsidR="0055794C">
              <w:rPr>
                <w:noProof/>
                <w:webHidden/>
              </w:rPr>
              <w:fldChar w:fldCharType="begin"/>
            </w:r>
            <w:r w:rsidR="0055794C">
              <w:rPr>
                <w:noProof/>
                <w:webHidden/>
              </w:rPr>
              <w:instrText xml:space="preserve"> PAGEREF _Toc204592054 \h </w:instrText>
            </w:r>
            <w:r w:rsidR="0055794C">
              <w:rPr>
                <w:noProof/>
                <w:webHidden/>
              </w:rPr>
            </w:r>
            <w:r w:rsidR="0055794C">
              <w:rPr>
                <w:noProof/>
                <w:webHidden/>
              </w:rPr>
              <w:fldChar w:fldCharType="separate"/>
            </w:r>
            <w:r w:rsidR="00D0306F">
              <w:rPr>
                <w:noProof/>
                <w:webHidden/>
              </w:rPr>
              <w:t>12</w:t>
            </w:r>
            <w:r w:rsidR="0055794C">
              <w:rPr>
                <w:noProof/>
                <w:webHidden/>
              </w:rPr>
              <w:fldChar w:fldCharType="end"/>
            </w:r>
          </w:hyperlink>
        </w:p>
        <w:p w14:paraId="62C54FA4" w14:textId="500B0761" w:rsidR="0055794C" w:rsidRDefault="00903CA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592055" w:history="1">
            <w:r w:rsidR="0055794C" w:rsidRPr="00792B62">
              <w:rPr>
                <w:rStyle w:val="afd"/>
                <w:noProof/>
              </w:rPr>
              <w:t>9.6. Расчет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  <w:r w:rsidR="0055794C">
              <w:rPr>
                <w:noProof/>
                <w:webHidden/>
              </w:rPr>
              <w:tab/>
            </w:r>
            <w:r w:rsidR="0055794C">
              <w:rPr>
                <w:noProof/>
                <w:webHidden/>
              </w:rPr>
              <w:fldChar w:fldCharType="begin"/>
            </w:r>
            <w:r w:rsidR="0055794C">
              <w:rPr>
                <w:noProof/>
                <w:webHidden/>
              </w:rPr>
              <w:instrText xml:space="preserve"> PAGEREF _Toc204592055 \h </w:instrText>
            </w:r>
            <w:r w:rsidR="0055794C">
              <w:rPr>
                <w:noProof/>
                <w:webHidden/>
              </w:rPr>
            </w:r>
            <w:r w:rsidR="0055794C">
              <w:rPr>
                <w:noProof/>
                <w:webHidden/>
              </w:rPr>
              <w:fldChar w:fldCharType="separate"/>
            </w:r>
            <w:r w:rsidR="00D0306F">
              <w:rPr>
                <w:noProof/>
                <w:webHidden/>
              </w:rPr>
              <w:t>14</w:t>
            </w:r>
            <w:r w:rsidR="0055794C">
              <w:rPr>
                <w:noProof/>
                <w:webHidden/>
              </w:rPr>
              <w:fldChar w:fldCharType="end"/>
            </w:r>
          </w:hyperlink>
        </w:p>
        <w:p w14:paraId="468D3E04" w14:textId="3C936F67" w:rsidR="0055794C" w:rsidRDefault="00903CA9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04592056" w:history="1">
            <w:r w:rsidR="0055794C" w:rsidRPr="00792B62">
              <w:rPr>
                <w:rStyle w:val="afd"/>
                <w:noProof/>
              </w:rPr>
              <w:t>9.7. Описание актуальных изменений в предложениях по переводу открытых систем теплоснабжения (горячего водоснабжения), отдельных участков таких систем на закрытые системы горячего водоснабжения за период, предшествующий разработке схемы теплоснабжения, в том числе с учетом введенных в эксплуатацию переоборудованных центральных и индивидуальных тепловых пунктов</w:t>
            </w:r>
            <w:r w:rsidR="0055794C">
              <w:rPr>
                <w:noProof/>
                <w:webHidden/>
              </w:rPr>
              <w:tab/>
            </w:r>
            <w:r w:rsidR="0055794C">
              <w:rPr>
                <w:noProof/>
                <w:webHidden/>
              </w:rPr>
              <w:fldChar w:fldCharType="begin"/>
            </w:r>
            <w:r w:rsidR="0055794C">
              <w:rPr>
                <w:noProof/>
                <w:webHidden/>
              </w:rPr>
              <w:instrText xml:space="preserve"> PAGEREF _Toc204592056 \h </w:instrText>
            </w:r>
            <w:r w:rsidR="0055794C">
              <w:rPr>
                <w:noProof/>
                <w:webHidden/>
              </w:rPr>
            </w:r>
            <w:r w:rsidR="0055794C">
              <w:rPr>
                <w:noProof/>
                <w:webHidden/>
              </w:rPr>
              <w:fldChar w:fldCharType="separate"/>
            </w:r>
            <w:r w:rsidR="00D0306F">
              <w:rPr>
                <w:noProof/>
                <w:webHidden/>
              </w:rPr>
              <w:t>14</w:t>
            </w:r>
            <w:r w:rsidR="0055794C">
              <w:rPr>
                <w:noProof/>
                <w:webHidden/>
              </w:rPr>
              <w:fldChar w:fldCharType="end"/>
            </w:r>
          </w:hyperlink>
        </w:p>
        <w:p w14:paraId="084EDBC1" w14:textId="795877D7" w:rsidR="00364B54" w:rsidRPr="00A92A3E" w:rsidRDefault="002C395C">
          <w:pPr>
            <w:rPr>
              <w:b/>
              <w:bCs/>
            </w:rPr>
          </w:pPr>
          <w:r w:rsidRPr="00A92A3E">
            <w:rPr>
              <w:b/>
              <w:bCs/>
            </w:rPr>
            <w:fldChar w:fldCharType="end"/>
          </w:r>
        </w:p>
        <w:p w14:paraId="23E5E594" w14:textId="2DEA15B0" w:rsidR="002C395C" w:rsidRPr="00A92A3E" w:rsidRDefault="00903CA9" w:rsidP="00364B54">
          <w:pPr>
            <w:ind w:firstLine="0"/>
          </w:pPr>
        </w:p>
      </w:sdtContent>
    </w:sdt>
    <w:p w14:paraId="685DBFE9" w14:textId="77777777" w:rsidR="00364B54" w:rsidRPr="00A92A3E" w:rsidRDefault="00364B54">
      <w:pPr>
        <w:spacing w:after="160" w:line="259" w:lineRule="auto"/>
        <w:ind w:firstLine="0"/>
        <w:jc w:val="left"/>
        <w:sectPr w:rsidR="00364B54" w:rsidRPr="00A92A3E" w:rsidSect="0018680D">
          <w:footerReference w:type="first" r:id="rId13"/>
          <w:pgSz w:w="11906" w:h="16838"/>
          <w:pgMar w:top="1134" w:right="850" w:bottom="1134" w:left="1701" w:header="284" w:footer="425" w:gutter="0"/>
          <w:cols w:space="708"/>
          <w:titlePg/>
          <w:docGrid w:linePitch="360"/>
        </w:sectPr>
      </w:pPr>
    </w:p>
    <w:p w14:paraId="6462B8A3" w14:textId="77777777" w:rsidR="00FE5242" w:rsidRPr="00A92A3E" w:rsidRDefault="00FE5242" w:rsidP="00FE5242">
      <w:pPr>
        <w:pStyle w:val="0"/>
        <w:pageBreakBefore/>
        <w:spacing w:before="0"/>
      </w:pPr>
      <w:bookmarkStart w:id="0" w:name="_Toc139374356"/>
      <w:bookmarkStart w:id="1" w:name="_Toc204592046"/>
      <w:r w:rsidRPr="00A92A3E">
        <w:lastRenderedPageBreak/>
        <w:t>Состав документа</w:t>
      </w:r>
      <w:bookmarkEnd w:id="0"/>
      <w:bookmarkEnd w:id="1"/>
    </w:p>
    <w:p w14:paraId="3A523C34" w14:textId="60EAF4E3" w:rsidR="00FE5242" w:rsidRPr="00A92A3E" w:rsidRDefault="00FE5242" w:rsidP="00FE5242">
      <w:r w:rsidRPr="00A92A3E">
        <w:t>Обосновывающие материалы к схеме теплоснабжения, являющиеся ее неотъемлемой частью, включают следующие главы: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01"/>
        <w:gridCol w:w="7954"/>
      </w:tblGrid>
      <w:tr w:rsidR="00D9275F" w:rsidRPr="00A92A3E" w14:paraId="60E22C57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1CF8BDFC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D9D26B2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bookmarkStart w:id="2" w:name="RANGE!B3"/>
            <w:r w:rsidRPr="00A92A3E">
              <w:rPr>
                <w:color w:val="000000"/>
                <w:szCs w:val="26"/>
              </w:rPr>
              <w:t>«Существующее положение в сфере производства, передачи и потребления тепловой энергии для целей теплоснабжения»;</w:t>
            </w:r>
            <w:bookmarkEnd w:id="2"/>
          </w:p>
        </w:tc>
      </w:tr>
      <w:tr w:rsidR="00D9275F" w:rsidRPr="00A92A3E" w14:paraId="5728BD70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5FCBEFDA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bookmarkStart w:id="3" w:name="_Hlk512241624" w:colFirst="1" w:colLast="1"/>
            <w:r w:rsidRPr="00A92A3E">
              <w:rPr>
                <w:color w:val="000000"/>
                <w:szCs w:val="26"/>
              </w:rPr>
              <w:t>Глава 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2DBD6DC4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«Существующее и перспективное потребление тепловой энергии на цели теплоснабжения»;</w:t>
            </w:r>
          </w:p>
        </w:tc>
      </w:tr>
      <w:tr w:rsidR="00D9275F" w:rsidRPr="00A92A3E" w14:paraId="0628C60F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50F8453B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F84D694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«Электронная модель системы теплоснабжения Городского округа Жатай»;</w:t>
            </w:r>
          </w:p>
        </w:tc>
      </w:tr>
      <w:tr w:rsidR="00D9275F" w:rsidRPr="00A92A3E" w14:paraId="05E510D9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6542DC34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1069DEB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«Существующее и перспективные балансы тепловой мощности источников тепловой энергии и тепловой нагрузки потребителей»;</w:t>
            </w:r>
          </w:p>
        </w:tc>
      </w:tr>
      <w:tr w:rsidR="00D9275F" w:rsidRPr="00A92A3E" w14:paraId="765FC54E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3FC40B75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EF84AF0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«Мастер-план развития систем теплоснабжения Городского округа Жатай»;</w:t>
            </w:r>
          </w:p>
        </w:tc>
      </w:tr>
      <w:tr w:rsidR="00D9275F" w:rsidRPr="00A92A3E" w14:paraId="717063F3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532145A9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E7A35D8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режимах»;</w:t>
            </w:r>
          </w:p>
        </w:tc>
      </w:tr>
      <w:tr w:rsidR="00D9275F" w:rsidRPr="00A92A3E" w14:paraId="704FE84C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7FB7623A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39403C23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«Предложения по строительству, реконструкции, техническому перевооружению и (или) модернизации источников тепловой энергии»;</w:t>
            </w:r>
          </w:p>
        </w:tc>
      </w:tr>
      <w:tr w:rsidR="00D9275F" w:rsidRPr="00A92A3E" w14:paraId="203D4C84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448FA6CB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8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5FE84E6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«Предложения по строительству, реконструкции и (или) модернизации тепловых сетей»;</w:t>
            </w:r>
          </w:p>
        </w:tc>
      </w:tr>
      <w:tr w:rsidR="00D9275F" w:rsidRPr="00A92A3E" w14:paraId="7D2741D5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6AAD1913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9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DA7E5CA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водоснабжения»;</w:t>
            </w:r>
          </w:p>
        </w:tc>
      </w:tr>
      <w:tr w:rsidR="00D9275F" w:rsidRPr="00A92A3E" w14:paraId="5062ED86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66158535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10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2A433C5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«Перспективные топливные балансы»;</w:t>
            </w:r>
          </w:p>
        </w:tc>
      </w:tr>
      <w:tr w:rsidR="00D9275F" w:rsidRPr="00A92A3E" w14:paraId="2D26BEE5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7E3F092A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11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534F8824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«Оценка надежности теплоснабжения»;</w:t>
            </w:r>
          </w:p>
        </w:tc>
      </w:tr>
      <w:tr w:rsidR="00D9275F" w:rsidRPr="00A92A3E" w14:paraId="216B5714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42762DA9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12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AC27766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«Обоснование инвестиций в строительство, реконструкцию, техническое перевооружение и (или) модернизацию»;</w:t>
            </w:r>
          </w:p>
        </w:tc>
      </w:tr>
      <w:tr w:rsidR="00D9275F" w:rsidRPr="00A92A3E" w14:paraId="523F769F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2DF857A2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13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2B46B2A0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«Индикаторы развития систем теплоснабжения Городского округа Жатай»;</w:t>
            </w:r>
          </w:p>
        </w:tc>
      </w:tr>
      <w:tr w:rsidR="00D9275F" w:rsidRPr="00A92A3E" w14:paraId="2F31F58E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67B68B13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14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61024585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«Ценовые (тарифные) последствия»;</w:t>
            </w:r>
          </w:p>
        </w:tc>
      </w:tr>
      <w:tr w:rsidR="00D9275F" w:rsidRPr="00A92A3E" w14:paraId="71C0763A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2AA61431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15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406159D7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«Реестр единых теплоснабжающих организаций»;</w:t>
            </w:r>
          </w:p>
        </w:tc>
      </w:tr>
      <w:tr w:rsidR="00D9275F" w:rsidRPr="00A92A3E" w14:paraId="31A7F782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7F848933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16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1A906CBB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«Реестр мероприятий схемы теплоснабжения»;</w:t>
            </w:r>
          </w:p>
        </w:tc>
      </w:tr>
      <w:tr w:rsidR="00D9275F" w:rsidRPr="00A92A3E" w14:paraId="1412D455" w14:textId="77777777" w:rsidTr="00C479C8">
        <w:trPr>
          <w:trHeight w:val="510"/>
        </w:trPr>
        <w:tc>
          <w:tcPr>
            <w:tcW w:w="749" w:type="pct"/>
            <w:shd w:val="clear" w:color="auto" w:fill="auto"/>
            <w:vAlign w:val="center"/>
            <w:hideMark/>
          </w:tcPr>
          <w:p w14:paraId="13CF0B33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17</w:t>
            </w:r>
          </w:p>
        </w:tc>
        <w:tc>
          <w:tcPr>
            <w:tcW w:w="4251" w:type="pct"/>
            <w:shd w:val="clear" w:color="auto" w:fill="auto"/>
            <w:vAlign w:val="center"/>
            <w:hideMark/>
          </w:tcPr>
          <w:p w14:paraId="08ED5642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«Замечания и предложения к проекту схемы теплоснабжения»;</w:t>
            </w:r>
          </w:p>
        </w:tc>
      </w:tr>
      <w:tr w:rsidR="00D9275F" w:rsidRPr="00A92A3E" w14:paraId="1E7153D4" w14:textId="77777777" w:rsidTr="00C479C8">
        <w:trPr>
          <w:trHeight w:val="510"/>
        </w:trPr>
        <w:tc>
          <w:tcPr>
            <w:tcW w:w="749" w:type="pct"/>
            <w:vMerge w:val="restart"/>
            <w:shd w:val="clear" w:color="auto" w:fill="auto"/>
            <w:vAlign w:val="center"/>
            <w:hideMark/>
          </w:tcPr>
          <w:p w14:paraId="316876C1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18</w:t>
            </w:r>
          </w:p>
        </w:tc>
        <w:tc>
          <w:tcPr>
            <w:tcW w:w="4251" w:type="pct"/>
            <w:vMerge w:val="restart"/>
            <w:shd w:val="clear" w:color="auto" w:fill="auto"/>
            <w:vAlign w:val="center"/>
            <w:hideMark/>
          </w:tcPr>
          <w:p w14:paraId="0FA09498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«Сводный том изменений, выполненных в доработанной и (или) актуализированной схеме теплоснабжения»;</w:t>
            </w:r>
          </w:p>
        </w:tc>
      </w:tr>
      <w:tr w:rsidR="00D9275F" w:rsidRPr="00A92A3E" w14:paraId="0E24DE56" w14:textId="77777777" w:rsidTr="00C479C8">
        <w:trPr>
          <w:trHeight w:val="510"/>
        </w:trPr>
        <w:tc>
          <w:tcPr>
            <w:tcW w:w="749" w:type="pct"/>
            <w:vMerge/>
            <w:vAlign w:val="center"/>
            <w:hideMark/>
          </w:tcPr>
          <w:p w14:paraId="7CA99FDD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1266D5CD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D9275F" w:rsidRPr="00A92A3E" w14:paraId="2A74C364" w14:textId="77777777" w:rsidTr="00C479C8">
        <w:trPr>
          <w:trHeight w:val="510"/>
        </w:trPr>
        <w:tc>
          <w:tcPr>
            <w:tcW w:w="749" w:type="pct"/>
            <w:vMerge/>
            <w:vAlign w:val="center"/>
            <w:hideMark/>
          </w:tcPr>
          <w:p w14:paraId="377239F2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</w:p>
        </w:tc>
        <w:tc>
          <w:tcPr>
            <w:tcW w:w="4251" w:type="pct"/>
            <w:vMerge/>
            <w:vAlign w:val="center"/>
            <w:hideMark/>
          </w:tcPr>
          <w:p w14:paraId="3425D54D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</w:p>
        </w:tc>
      </w:tr>
      <w:tr w:rsidR="00D9275F" w:rsidRPr="00A92A3E" w14:paraId="1CFD9FD0" w14:textId="77777777" w:rsidTr="00C479C8">
        <w:trPr>
          <w:trHeight w:val="510"/>
        </w:trPr>
        <w:tc>
          <w:tcPr>
            <w:tcW w:w="749" w:type="pct"/>
            <w:vAlign w:val="center"/>
          </w:tcPr>
          <w:p w14:paraId="5C7893B1" w14:textId="77777777" w:rsidR="00D9275F" w:rsidRPr="00A92A3E" w:rsidRDefault="00D9275F" w:rsidP="00C479C8">
            <w:pPr>
              <w:spacing w:line="240" w:lineRule="auto"/>
              <w:ind w:firstLine="0"/>
              <w:jc w:val="left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Глава 19</w:t>
            </w:r>
          </w:p>
        </w:tc>
        <w:tc>
          <w:tcPr>
            <w:tcW w:w="4251" w:type="pct"/>
            <w:vAlign w:val="center"/>
          </w:tcPr>
          <w:p w14:paraId="18C6C844" w14:textId="77777777" w:rsidR="00D9275F" w:rsidRPr="00A92A3E" w:rsidRDefault="00D9275F" w:rsidP="00C479C8">
            <w:pPr>
              <w:spacing w:line="240" w:lineRule="auto"/>
              <w:ind w:firstLine="0"/>
              <w:rPr>
                <w:color w:val="000000"/>
                <w:szCs w:val="26"/>
              </w:rPr>
            </w:pPr>
            <w:r w:rsidRPr="00A92A3E">
              <w:rPr>
                <w:color w:val="000000"/>
                <w:szCs w:val="26"/>
              </w:rPr>
              <w:t>«Оценка экологической безопасности теплоснабжения»</w:t>
            </w:r>
          </w:p>
        </w:tc>
      </w:tr>
      <w:bookmarkEnd w:id="3"/>
    </w:tbl>
    <w:p w14:paraId="72950F3C" w14:textId="77777777" w:rsidR="00D9275F" w:rsidRPr="00A92A3E" w:rsidRDefault="00D9275F" w:rsidP="00FE5242"/>
    <w:p w14:paraId="56BE025C" w14:textId="3E7FB65E" w:rsidR="00FE5242" w:rsidRPr="00A92A3E" w:rsidRDefault="00FE5242" w:rsidP="00FE5242">
      <w:pPr>
        <w:pStyle w:val="0"/>
        <w:spacing w:before="0"/>
      </w:pPr>
      <w:bookmarkStart w:id="4" w:name="_Toc139374357"/>
      <w:bookmarkStart w:id="5" w:name="_Toc204592047"/>
      <w:r w:rsidRPr="00A92A3E">
        <w:lastRenderedPageBreak/>
        <w:t>Определения</w:t>
      </w:r>
      <w:bookmarkEnd w:id="4"/>
      <w:bookmarkEnd w:id="5"/>
    </w:p>
    <w:p w14:paraId="526D65E0" w14:textId="77777777" w:rsidR="00FE5242" w:rsidRPr="00A92A3E" w:rsidRDefault="00FE5242" w:rsidP="00FE5242">
      <w:r w:rsidRPr="00A92A3E">
        <w:t>В настоящей работе применяются следующие термины с соответствующими определениями:</w:t>
      </w:r>
    </w:p>
    <w:p w14:paraId="49EA3624" w14:textId="77777777" w:rsidR="00FE5242" w:rsidRPr="00A92A3E" w:rsidRDefault="00FE5242" w:rsidP="00FE5242">
      <w:pPr>
        <w:pStyle w:val="aff"/>
        <w:spacing w:before="0" w:after="120"/>
        <w:jc w:val="left"/>
      </w:pPr>
      <w:r w:rsidRPr="00A92A3E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17"/>
        <w:gridCol w:w="6728"/>
      </w:tblGrid>
      <w:tr w:rsidR="00FE5242" w:rsidRPr="00A92A3E" w14:paraId="658B00CF" w14:textId="77777777" w:rsidTr="00FE5242">
        <w:trPr>
          <w:cantSplit/>
          <w:trHeight w:val="20"/>
          <w:tblHeader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96A6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A92A3E">
              <w:rPr>
                <w:b/>
                <w:bCs/>
                <w:color w:val="000000"/>
                <w:sz w:val="22"/>
              </w:rPr>
              <w:t>Термины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43E7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A92A3E">
              <w:rPr>
                <w:b/>
                <w:bCs/>
                <w:color w:val="000000"/>
                <w:sz w:val="22"/>
              </w:rPr>
              <w:t>Определения</w:t>
            </w:r>
          </w:p>
        </w:tc>
      </w:tr>
      <w:tr w:rsidR="00FE5242" w:rsidRPr="00A92A3E" w14:paraId="4EB886BA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E3D6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 xml:space="preserve">Теплоснабжение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4C07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Calibri"/>
                <w:color w:val="000000"/>
                <w:sz w:val="22"/>
              </w:rPr>
              <w:t>Обеспечение потребителей тепловой энергии, теплоносителем, в том числе поддержание мощности</w:t>
            </w:r>
          </w:p>
        </w:tc>
      </w:tr>
      <w:tr w:rsidR="00FE5242" w:rsidRPr="00A92A3E" w14:paraId="53B4834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73C6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Система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437B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Calibri"/>
                <w:color w:val="000000"/>
                <w:sz w:val="22"/>
              </w:rPr>
              <w:t>Совокупность источников тепловой энергии и теплопотребляющих установок, технологически соединенных тепловыми сетями</w:t>
            </w:r>
          </w:p>
        </w:tc>
      </w:tr>
      <w:tr w:rsidR="00FE5242" w:rsidRPr="00A92A3E" w14:paraId="7D64ECC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FA1B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 xml:space="preserve">Источник тепловой энергии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3CA4F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Calibri"/>
                <w:color w:val="000000"/>
                <w:sz w:val="22"/>
              </w:rPr>
              <w:t>Устройство, предназначенное для производства тепловой энергии</w:t>
            </w:r>
          </w:p>
        </w:tc>
      </w:tr>
      <w:tr w:rsidR="00FE5242" w:rsidRPr="00A92A3E" w14:paraId="012841D9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4AFD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Тепловая сеть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847B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Calibri"/>
                <w:color w:val="000000"/>
                <w:sz w:val="22"/>
              </w:rPr>
              <w:t>Совокупность устройств (включая центральные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</w:t>
            </w:r>
          </w:p>
        </w:tc>
      </w:tr>
      <w:tr w:rsidR="00FE5242" w:rsidRPr="00A92A3E" w14:paraId="5FDB641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C92C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Тепловая мощность (далее — мощность)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5E53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произведено и (или) передано по тепловым сетям за единицу времени</w:t>
            </w:r>
          </w:p>
        </w:tc>
      </w:tr>
      <w:tr w:rsidR="00FE5242" w:rsidRPr="00A92A3E" w14:paraId="09416C16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8279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 xml:space="preserve">Тепловая нагрузка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6945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Calibri"/>
                <w:color w:val="000000"/>
                <w:sz w:val="22"/>
              </w:rPr>
              <w:t>Количество тепловой энергии, которое может быть принято потребителем тепловой энергии за единицу времени</w:t>
            </w:r>
          </w:p>
        </w:tc>
      </w:tr>
      <w:tr w:rsidR="00FE5242" w:rsidRPr="00A92A3E" w14:paraId="0E05E52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C50AD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Потребитель тепловой энергии (далее потребитель)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B7AA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Calibri"/>
                <w:color w:val="000000"/>
                <w:sz w:val="22"/>
              </w:rPr>
              <w:t>Лицо, приобретающее тепловую энергию (мощность),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</w:t>
            </w:r>
          </w:p>
        </w:tc>
      </w:tr>
      <w:tr w:rsidR="00FE5242" w:rsidRPr="00A92A3E" w14:paraId="7A87199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CE54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 xml:space="preserve">Теплопотребляющая установка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3917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Calibri"/>
                <w:color w:val="000000"/>
                <w:sz w:val="22"/>
              </w:rPr>
              <w:t>Устройство, предназначенное для использования тепловой энергии, теплоносителя для нужд потребителя тепловой энергии</w:t>
            </w:r>
          </w:p>
        </w:tc>
      </w:tr>
      <w:tr w:rsidR="00FE5242" w:rsidRPr="00A92A3E" w14:paraId="296CBD7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C2C1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Теплоснабжающая организация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1F70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Calibri"/>
                <w:color w:val="000000"/>
                <w:sz w:val="22"/>
              </w:rPr>
              <w:t>Организация, осуществляющая продажу потребителям и (или) теплоснабжающим организациям произведенных или приобретенных тепловой энергии (мощности), теплоносителя и владеющая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A92A3E" w14:paraId="59DB0B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62E8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 xml:space="preserve">Теплосетевая организация 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3A5F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Calibri"/>
                <w:color w:val="000000"/>
                <w:sz w:val="22"/>
              </w:rPr>
              <w:t>Организация, оказывающая услуги по передаче тепловой энергии (данное положение применяется к регулированию сходных отношений с участием индивидуальных предпринимателей)</w:t>
            </w:r>
          </w:p>
        </w:tc>
      </w:tr>
      <w:tr w:rsidR="00FE5242" w:rsidRPr="00A92A3E" w14:paraId="3F9AD61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E8EF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Зона действия системы теплоснабжения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F24A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</w:t>
            </w:r>
          </w:p>
        </w:tc>
      </w:tr>
      <w:tr w:rsidR="00FE5242" w:rsidRPr="00A92A3E" w14:paraId="35139CA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84E6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Зона действия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37E8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границы которой устанавливаются закрытыми секционирующими задвижками тепловой сети системы теплоснабжения</w:t>
            </w:r>
          </w:p>
        </w:tc>
      </w:tr>
      <w:tr w:rsidR="00FE5242" w:rsidRPr="00A92A3E" w14:paraId="72BF2ABC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25DB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Установленная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1A14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Arial"/>
                <w:color w:val="000000"/>
                <w:sz w:val="22"/>
                <w:lang w:eastAsia="ar-SA"/>
              </w:rPr>
              <w:t>Сумма номинальных тепловых мощностей всего принятого по актам ввода в эксплуатацию оборудования,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</w:t>
            </w:r>
          </w:p>
        </w:tc>
      </w:tr>
      <w:tr w:rsidR="00FE5242" w:rsidRPr="00A92A3E" w14:paraId="21163347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7545A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lastRenderedPageBreak/>
              <w:t>Располагаемая мощность источника тепловой энергии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C375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Arial"/>
                <w:color w:val="000000"/>
                <w:sz w:val="22"/>
                <w:lang w:eastAsia="ar-SA"/>
              </w:rPr>
              <w:t>Величина, равная установленной мощности источника тепловой энергии за вычетом объемов мощности, не реализуемых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</w:t>
            </w:r>
          </w:p>
        </w:tc>
      </w:tr>
      <w:tr w:rsidR="00FE5242" w:rsidRPr="00A92A3E" w14:paraId="30CBB9E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E11D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Мощность источника тепловой энергии нетто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09D3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Arial"/>
                <w:color w:val="000000"/>
                <w:sz w:val="22"/>
                <w:lang w:eastAsia="ar-SA"/>
              </w:rPr>
              <w:t>Величина,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</w:t>
            </w:r>
          </w:p>
        </w:tc>
      </w:tr>
      <w:tr w:rsidR="00FE5242" w:rsidRPr="00A92A3E" w14:paraId="6EBD5553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62A8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Теплосетевые объекты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800D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Arial"/>
                <w:color w:val="000000"/>
                <w:sz w:val="22"/>
                <w:lang w:eastAsia="ar-SA"/>
              </w:rPr>
              <w:t>Объекты,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</w:t>
            </w:r>
          </w:p>
        </w:tc>
      </w:tr>
      <w:tr w:rsidR="00FE5242" w:rsidRPr="00A92A3E" w14:paraId="4043C21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52DA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5F38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установленная по границам административно-территориальных единиц</w:t>
            </w:r>
          </w:p>
        </w:tc>
      </w:tr>
      <w:tr w:rsidR="00FE5242" w:rsidRPr="00A92A3E" w14:paraId="1BBD7BF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7833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Расчетный элемент территориального деления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E478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Arial"/>
                <w:color w:val="000000"/>
                <w:sz w:val="22"/>
                <w:lang w:eastAsia="ar-SA"/>
              </w:rPr>
              <w:t>Территория поселения, городского округа, города федерального значения или ее часть, принятая для целей разработки схемы теплоснабжения в неизменяемых границах на весь срок действия схемы теплоснабжения</w:t>
            </w:r>
          </w:p>
        </w:tc>
      </w:tr>
      <w:tr w:rsidR="00FE5242" w:rsidRPr="00A92A3E" w14:paraId="4673A2D5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91E7D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Местные виды топлива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90B7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Arial"/>
                <w:color w:val="000000"/>
                <w:sz w:val="22"/>
                <w:lang w:eastAsia="ar-SA"/>
              </w:rPr>
              <w:t>Топливные ресурсы, использование которых потенциально возможно в районах (территориях) их образования, производства, добычи (торф и продукты его переработки, попутный газ, отходы деревообработки, отходы сельскохозяйственной деятельности, отходы производства и потребления, в том числе твердые коммунальные отходы, и иные виды топливных ресурсов), экономическая эффективность потребления которых ограничена районами (территориями) их происхождения</w:t>
            </w:r>
          </w:p>
        </w:tc>
      </w:tr>
      <w:tr w:rsidR="00FE5242" w:rsidRPr="00A92A3E" w14:paraId="683D8D10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A3DD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Расчетная тепловая нагрузка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3100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Arial"/>
                <w:color w:val="000000"/>
                <w:sz w:val="22"/>
                <w:lang w:eastAsia="ar-SA"/>
              </w:rPr>
              <w:t>Тепловая нагрузка, определяемая на основе данных о фактическом отпуске тепловой энергии за полный отопительный период, предшествующий началу разработки схемы теплоснабжения, приведенная в соответствии с методическими указаниями по разработке схем теплоснабжения к расчетной температуре наружного воздуха</w:t>
            </w:r>
          </w:p>
        </w:tc>
      </w:tr>
      <w:tr w:rsidR="00FE5242" w:rsidRPr="00A92A3E" w14:paraId="3262B00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8445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Базовый период актуализации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FC4C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Arial"/>
                <w:color w:val="000000"/>
                <w:sz w:val="22"/>
                <w:lang w:eastAsia="ar-SA"/>
              </w:rPr>
              <w:t>Год, предшествующий году, в котором подлежит утверждению актуализированная схема теплоснабжения поселения, городского округа, города федерального значения</w:t>
            </w:r>
          </w:p>
        </w:tc>
      </w:tr>
      <w:tr w:rsidR="00FE5242" w:rsidRPr="00A92A3E" w14:paraId="0F37CE1D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9E4B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Энергетические характеристики тепловых сетей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663B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Arial"/>
                <w:color w:val="000000"/>
                <w:sz w:val="22"/>
                <w:lang w:eastAsia="ar-SA"/>
              </w:rPr>
              <w:t>Показатели, характеризующие энергетическую эффективность передачи тепловой энергии по тепловым сетям, включая потери тепловой энергии, расход электроэнергии на передачу тепловой энергии, расход теплоносителя на передачу тепловой энергии, потери теплоносителя, температуру теплоносителя</w:t>
            </w:r>
          </w:p>
        </w:tc>
      </w:tr>
      <w:tr w:rsidR="00FE5242" w:rsidRPr="00A92A3E" w14:paraId="2B6AB031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D87E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Топливный баланс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04F2F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Arial"/>
                <w:color w:val="000000"/>
                <w:sz w:val="22"/>
                <w:lang w:eastAsia="ar-SA"/>
              </w:rPr>
              <w:t>Документ,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теплоснабжения,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</w:t>
            </w:r>
          </w:p>
        </w:tc>
      </w:tr>
      <w:tr w:rsidR="00FE5242" w:rsidRPr="00A92A3E" w14:paraId="506484DE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13C7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9A2E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Arial"/>
                <w:color w:val="000000"/>
                <w:sz w:val="22"/>
                <w:lang w:eastAsia="ar-SA"/>
              </w:rPr>
              <w:t>Сумма произведений значений наружных диаметров трубопроводов отдельных участков тепловой сети и длины этих участков</w:t>
            </w:r>
          </w:p>
        </w:tc>
      </w:tr>
      <w:tr w:rsidR="00FE5242" w:rsidRPr="00A92A3E" w14:paraId="2F7F3024" w14:textId="77777777" w:rsidTr="00FE5242">
        <w:trPr>
          <w:cantSplit/>
          <w:trHeight w:val="20"/>
        </w:trPr>
        <w:tc>
          <w:tcPr>
            <w:tcW w:w="1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0E4B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lastRenderedPageBreak/>
              <w:t>Удельная материальная характеристика тепловой сети</w:t>
            </w:r>
          </w:p>
        </w:tc>
        <w:tc>
          <w:tcPr>
            <w:tcW w:w="3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1E54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Arial"/>
                <w:color w:val="000000"/>
                <w:sz w:val="22"/>
                <w:lang w:eastAsia="ar-SA"/>
              </w:rPr>
              <w:t>Отношение материальной характеристики тепловой сети к тепловой нагрузке потребителей, присоединенных к этой тепловой сети</w:t>
            </w:r>
          </w:p>
        </w:tc>
      </w:tr>
      <w:tr w:rsidR="00FE5242" w:rsidRPr="00A92A3E" w14:paraId="1E1A3BF8" w14:textId="77777777" w:rsidTr="00FE5242">
        <w:trPr>
          <w:cantSplit/>
          <w:trHeight w:val="20"/>
        </w:trPr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B4B0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Calibri"/>
                <w:snapToGrid w:val="0"/>
                <w:color w:val="000000"/>
                <w:sz w:val="22"/>
              </w:rPr>
              <w:t>Средневзвешенная плотность тепловой нагрузки</w:t>
            </w:r>
          </w:p>
        </w:tc>
        <w:tc>
          <w:tcPr>
            <w:tcW w:w="3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9516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rFonts w:eastAsia="Arial"/>
                <w:color w:val="000000"/>
                <w:sz w:val="22"/>
                <w:lang w:eastAsia="ar-SA"/>
              </w:rPr>
              <w:t>Отношение тепловой нагрузки потребителей тепловой энергии к площади территории, на которой располагаются объекты потребления тепловой энергии указанных потребителей, определяемое для каждого расчетного элемента территориального деления, зоны действия каждого источника тепловой энергии, каждой системы теплоснабжения и в целом по поселению, городскому округу, городу федерального значения в соответствии с методическими указаниями по разработке схем теплоснабжения.</w:t>
            </w:r>
          </w:p>
        </w:tc>
      </w:tr>
    </w:tbl>
    <w:p w14:paraId="3B2EF278" w14:textId="62256031" w:rsidR="00877308" w:rsidRPr="00A92A3E" w:rsidRDefault="00877308" w:rsidP="00877308">
      <w:pPr>
        <w:ind w:firstLine="0"/>
      </w:pPr>
    </w:p>
    <w:p w14:paraId="4EE81F0D" w14:textId="77777777" w:rsidR="00877308" w:rsidRPr="00A92A3E" w:rsidRDefault="00877308" w:rsidP="00FE5242">
      <w:pPr>
        <w:sectPr w:rsidR="00877308" w:rsidRPr="00A92A3E" w:rsidSect="00917E27">
          <w:footerReference w:type="first" r:id="rId14"/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021162A8" w14:textId="77777777" w:rsidR="00FE5242" w:rsidRPr="00A92A3E" w:rsidRDefault="00FE5242" w:rsidP="00FE5242">
      <w:pPr>
        <w:pStyle w:val="0"/>
        <w:pageBreakBefore/>
        <w:spacing w:before="0"/>
      </w:pPr>
      <w:bookmarkStart w:id="6" w:name="_Toc27326801"/>
      <w:bookmarkStart w:id="7" w:name="_Toc139374358"/>
      <w:bookmarkStart w:id="8" w:name="_Toc204592048"/>
      <w:r w:rsidRPr="00A92A3E">
        <w:lastRenderedPageBreak/>
        <w:t>Перечень принятых обозначений</w:t>
      </w:r>
      <w:bookmarkEnd w:id="6"/>
      <w:bookmarkEnd w:id="7"/>
      <w:bookmarkEnd w:id="8"/>
    </w:p>
    <w:p w14:paraId="70027389" w14:textId="77777777" w:rsidR="00FE5242" w:rsidRPr="00A92A3E" w:rsidRDefault="00FE5242" w:rsidP="00FE5242">
      <w:r w:rsidRPr="00A92A3E">
        <w:t>В настоящей работе применяются следующие сокращенные обозначения:</w:t>
      </w:r>
    </w:p>
    <w:p w14:paraId="29174AEE" w14:textId="77777777" w:rsidR="00FE5242" w:rsidRPr="00A92A3E" w:rsidRDefault="00FE5242" w:rsidP="00FE5242">
      <w:pPr>
        <w:pStyle w:val="aff"/>
        <w:spacing w:before="0" w:after="120"/>
        <w:jc w:val="left"/>
      </w:pPr>
      <w:r w:rsidRPr="00A92A3E">
        <w:t>Термины и определения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86"/>
        <w:gridCol w:w="2738"/>
        <w:gridCol w:w="5521"/>
      </w:tblGrid>
      <w:tr w:rsidR="00FE5242" w:rsidRPr="00A92A3E" w14:paraId="7990290F" w14:textId="77777777" w:rsidTr="00F242DB">
        <w:trPr>
          <w:trHeight w:val="285"/>
          <w:tblHeader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3FD1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A92A3E">
              <w:rPr>
                <w:b/>
                <w:bCs/>
                <w:color w:val="000000"/>
                <w:sz w:val="22"/>
              </w:rPr>
              <w:t>№ п/п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0D32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A92A3E">
              <w:rPr>
                <w:b/>
                <w:bCs/>
                <w:color w:val="000000"/>
                <w:sz w:val="22"/>
              </w:rPr>
              <w:t>Сокращение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AE998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</w:rPr>
            </w:pPr>
            <w:r w:rsidRPr="00A92A3E">
              <w:rPr>
                <w:b/>
                <w:bCs/>
                <w:color w:val="000000"/>
                <w:sz w:val="22"/>
              </w:rPr>
              <w:t>Пояснение</w:t>
            </w:r>
          </w:p>
        </w:tc>
      </w:tr>
      <w:tr w:rsidR="00FE5242" w:rsidRPr="00A92A3E" w14:paraId="05CE600A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112C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38E0B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БМК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F34B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Блочно-модульная котельная</w:t>
            </w:r>
          </w:p>
        </w:tc>
      </w:tr>
      <w:tr w:rsidR="00FE5242" w:rsidRPr="00A92A3E" w14:paraId="6FBFD840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7004D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36B4F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ВПУ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674E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Водоподготовительная установка</w:t>
            </w:r>
          </w:p>
        </w:tc>
      </w:tr>
      <w:tr w:rsidR="00FE5242" w:rsidRPr="00A92A3E" w14:paraId="0D4BD702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02F1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9C69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ГВС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3F36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Горячее водоснабжение</w:t>
            </w:r>
          </w:p>
        </w:tc>
      </w:tr>
      <w:tr w:rsidR="00FE5242" w:rsidRPr="00A92A3E" w14:paraId="20346FC4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19C8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CE05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ЕТО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70C7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Единая теплоснабжающая организация</w:t>
            </w:r>
          </w:p>
        </w:tc>
      </w:tr>
      <w:tr w:rsidR="00FE5242" w:rsidRPr="00A92A3E" w14:paraId="0A019F23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7425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5CED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ЗАТО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AD64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Закрытое территориальное образование</w:t>
            </w:r>
          </w:p>
        </w:tc>
      </w:tr>
      <w:tr w:rsidR="00FE5242" w:rsidRPr="00A92A3E" w14:paraId="719D74B5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B1F7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5009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ИП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341F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Инвестиционная программа</w:t>
            </w:r>
          </w:p>
        </w:tc>
      </w:tr>
      <w:tr w:rsidR="00FE5242" w:rsidRPr="00A92A3E" w14:paraId="1F766AF0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2FE0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8268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ИТП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CE69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Индивидуальный тепловой пункт</w:t>
            </w:r>
          </w:p>
        </w:tc>
      </w:tr>
      <w:tr w:rsidR="00FE5242" w:rsidRPr="00A92A3E" w14:paraId="3629146B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3608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9743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МК, КМ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1D4B0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Муниципальная котельная</w:t>
            </w:r>
          </w:p>
        </w:tc>
      </w:tr>
      <w:tr w:rsidR="00FE5242" w:rsidRPr="00A92A3E" w14:paraId="696A6B7A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145A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A57A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МУП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F88F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Муниципальное унитарное предприятие</w:t>
            </w:r>
          </w:p>
        </w:tc>
      </w:tr>
      <w:tr w:rsidR="00FE5242" w:rsidRPr="00A92A3E" w14:paraId="4D95F533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1158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10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37A2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НВВ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1373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Необходимая валовая выручка</w:t>
            </w:r>
          </w:p>
        </w:tc>
      </w:tr>
      <w:tr w:rsidR="00FE5242" w:rsidRPr="00A92A3E" w14:paraId="72F7D428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77E1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11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97C0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НДС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969C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Налог на добавленную стоимость</w:t>
            </w:r>
          </w:p>
        </w:tc>
      </w:tr>
      <w:tr w:rsidR="00FE5242" w:rsidRPr="00A92A3E" w14:paraId="3DCB7FB3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FB8B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12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C476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ННЗТ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A8DA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Неснижаемый нормативный запас топлива</w:t>
            </w:r>
          </w:p>
        </w:tc>
      </w:tr>
      <w:tr w:rsidR="00FE5242" w:rsidRPr="00A92A3E" w14:paraId="5B0B525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BAF6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13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4D67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40AE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Насосная станция</w:t>
            </w:r>
          </w:p>
        </w:tc>
      </w:tr>
      <w:tr w:rsidR="00FE5242" w:rsidRPr="00A92A3E" w14:paraId="3BE39759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9D10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14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6280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НТД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B3B8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Нормативная техническая документация</w:t>
            </w:r>
          </w:p>
        </w:tc>
      </w:tr>
      <w:tr w:rsidR="00FE5242" w:rsidRPr="00A92A3E" w14:paraId="144DED6B" w14:textId="77777777" w:rsidTr="00DA67D1">
        <w:trPr>
          <w:trHeight w:val="285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14C4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15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581B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НЭЗТ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C06D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Нормативный эксплуатационный запас основного или резервного видов топлива</w:t>
            </w:r>
          </w:p>
        </w:tc>
      </w:tr>
      <w:tr w:rsidR="00FE5242" w:rsidRPr="00A92A3E" w14:paraId="0254222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D0DB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16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10C4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ОВ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5F350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Отопление и вентиляция</w:t>
            </w:r>
          </w:p>
        </w:tc>
      </w:tr>
      <w:tr w:rsidR="00FE5242" w:rsidRPr="00A92A3E" w14:paraId="34ADF57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FD137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17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2604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ОНЗТ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3BBF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Общий нормативный запас топлива</w:t>
            </w:r>
          </w:p>
        </w:tc>
      </w:tr>
      <w:tr w:rsidR="00FE5242" w:rsidRPr="00A92A3E" w14:paraId="4433245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93DB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18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7EB10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ПИР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88A0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Проектные и изыскательские работы</w:t>
            </w:r>
          </w:p>
        </w:tc>
      </w:tr>
      <w:tr w:rsidR="00FE5242" w:rsidRPr="00A92A3E" w14:paraId="65C562DB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CD23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19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8B140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ПНС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AFB4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Повысительно-насосная станция</w:t>
            </w:r>
          </w:p>
        </w:tc>
      </w:tr>
      <w:tr w:rsidR="00FE5242" w:rsidRPr="00A92A3E" w14:paraId="6538A642" w14:textId="77777777" w:rsidTr="00DA67D1">
        <w:trPr>
          <w:trHeight w:val="269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5CEC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20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C31F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ПП РФ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39A0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Постановление Правительства Российской Федерации</w:t>
            </w:r>
          </w:p>
        </w:tc>
      </w:tr>
      <w:tr w:rsidR="00FE5242" w:rsidRPr="00A92A3E" w14:paraId="6B39131B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2AFC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21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0ECCB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ППУ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337C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Пенополиуретан</w:t>
            </w:r>
          </w:p>
        </w:tc>
      </w:tr>
      <w:tr w:rsidR="00FE5242" w:rsidRPr="00A92A3E" w14:paraId="23AB7C15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EE4B4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22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88476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СМР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901D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Строительно-монтажные работы</w:t>
            </w:r>
          </w:p>
        </w:tc>
      </w:tr>
      <w:tr w:rsidR="00FE5242" w:rsidRPr="00A92A3E" w14:paraId="1007B415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3F96A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23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0B6E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СЦТ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7671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Система централизованного теплоснабжения</w:t>
            </w:r>
          </w:p>
        </w:tc>
      </w:tr>
      <w:tr w:rsidR="00FE5242" w:rsidRPr="00A92A3E" w14:paraId="07CD5BC9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33BE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24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B6A5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ТЭ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C1BE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Тепловая энергия</w:t>
            </w:r>
          </w:p>
        </w:tc>
      </w:tr>
      <w:tr w:rsidR="00FE5242" w:rsidRPr="00A92A3E" w14:paraId="58CFF62D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E59D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25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3AFB1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ХВО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1CA7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Химводоочистка</w:t>
            </w:r>
          </w:p>
        </w:tc>
      </w:tr>
      <w:tr w:rsidR="00FE5242" w:rsidRPr="00A92A3E" w14:paraId="213C1EDF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0F70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26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1587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ХВП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ADB7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Химводоподготовка</w:t>
            </w:r>
          </w:p>
        </w:tc>
      </w:tr>
      <w:tr w:rsidR="00FE5242" w:rsidRPr="00A92A3E" w14:paraId="0E7ED26F" w14:textId="77777777" w:rsidTr="00F242DB">
        <w:trPr>
          <w:trHeight w:val="300"/>
        </w:trPr>
        <w:tc>
          <w:tcPr>
            <w:tcW w:w="5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91F3D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27</w:t>
            </w:r>
          </w:p>
        </w:tc>
        <w:tc>
          <w:tcPr>
            <w:tcW w:w="1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32EA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ЦТП</w:t>
            </w:r>
          </w:p>
        </w:tc>
        <w:tc>
          <w:tcPr>
            <w:tcW w:w="2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06FD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Центральный тепловой пункт</w:t>
            </w:r>
          </w:p>
        </w:tc>
      </w:tr>
      <w:tr w:rsidR="00FE5242" w:rsidRPr="00A92A3E" w14:paraId="4E9C445B" w14:textId="77777777" w:rsidTr="00F242DB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9A7B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28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23653" w14:textId="77777777" w:rsidR="00FE5242" w:rsidRPr="00A92A3E" w:rsidRDefault="00FE5242" w:rsidP="00F242DB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ЭМ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FF98" w14:textId="77777777" w:rsidR="00FE5242" w:rsidRPr="00A92A3E" w:rsidRDefault="00FE5242" w:rsidP="00F242DB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 xml:space="preserve">Электронная модель системы теплоснабжения </w:t>
            </w:r>
          </w:p>
        </w:tc>
      </w:tr>
      <w:tr w:rsidR="006914A4" w:rsidRPr="00A92A3E" w14:paraId="392D456C" w14:textId="77777777" w:rsidTr="00F242DB">
        <w:trPr>
          <w:trHeight w:val="300"/>
        </w:trPr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449A" w14:textId="77777777" w:rsidR="006914A4" w:rsidRPr="00A92A3E" w:rsidRDefault="006914A4" w:rsidP="006914A4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29</w:t>
            </w:r>
          </w:p>
        </w:tc>
        <w:tc>
          <w:tcPr>
            <w:tcW w:w="1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B737" w14:textId="1798DFF9" w:rsidR="006914A4" w:rsidRPr="00A92A3E" w:rsidRDefault="006914A4" w:rsidP="006914A4">
            <w:pPr>
              <w:spacing w:line="240" w:lineRule="auto"/>
              <w:ind w:firstLine="0"/>
              <w:jc w:val="center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ГО</w:t>
            </w:r>
          </w:p>
        </w:tc>
        <w:tc>
          <w:tcPr>
            <w:tcW w:w="2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88B4" w14:textId="31C4BEF7" w:rsidR="006914A4" w:rsidRPr="00A92A3E" w:rsidRDefault="006914A4" w:rsidP="006914A4">
            <w:pPr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A92A3E">
              <w:rPr>
                <w:color w:val="000000"/>
                <w:sz w:val="22"/>
              </w:rPr>
              <w:t>Городской округ</w:t>
            </w:r>
          </w:p>
        </w:tc>
      </w:tr>
    </w:tbl>
    <w:p w14:paraId="36F6AC1E" w14:textId="7D0CC99C" w:rsidR="00FE5242" w:rsidRPr="00A92A3E" w:rsidRDefault="00FE5242" w:rsidP="00FE5242">
      <w:pPr>
        <w:ind w:firstLine="0"/>
      </w:pPr>
    </w:p>
    <w:p w14:paraId="6E9F5F94" w14:textId="77777777" w:rsidR="00FE5242" w:rsidRPr="00A92A3E" w:rsidRDefault="00FE5242" w:rsidP="00FE5242">
      <w:pPr>
        <w:sectPr w:rsidR="00FE5242" w:rsidRPr="00A92A3E" w:rsidSect="00917E27"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5E19424A" w14:textId="6CF4CACC" w:rsidR="00FE5242" w:rsidRPr="00A92A3E" w:rsidRDefault="005265DE" w:rsidP="005265DE">
      <w:pPr>
        <w:pStyle w:val="1"/>
      </w:pPr>
      <w:bookmarkStart w:id="9" w:name="_Toc204592049"/>
      <w:r w:rsidRPr="00A92A3E">
        <w:lastRenderedPageBreak/>
        <w:t>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  <w:bookmarkEnd w:id="9"/>
    </w:p>
    <w:p w14:paraId="270E95CC" w14:textId="3FFAB39C" w:rsidR="003510D0" w:rsidRPr="00A92A3E" w:rsidRDefault="003510D0" w:rsidP="003510D0">
      <w:pPr>
        <w:pStyle w:val="20"/>
      </w:pPr>
      <w:bookmarkStart w:id="10" w:name="_Toc204592050"/>
      <w:r w:rsidRPr="00A92A3E">
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</w:r>
      <w:bookmarkEnd w:id="10"/>
    </w:p>
    <w:p w14:paraId="255952F7" w14:textId="77777777" w:rsidR="00087B39" w:rsidRPr="00087B39" w:rsidRDefault="00087B39" w:rsidP="00087B39">
      <w:pPr>
        <w:widowControl w:val="0"/>
        <w:suppressAutoHyphens/>
        <w:contextualSpacing/>
        <w:rPr>
          <w:rFonts w:eastAsia="Times New Roman" w:cs="Times New Roman"/>
          <w:szCs w:val="26"/>
          <w:lang w:eastAsia="ru-RU"/>
        </w:rPr>
      </w:pPr>
      <w:r w:rsidRPr="00087B39">
        <w:rPr>
          <w:rFonts w:eastAsia="Times New Roman" w:cs="Times New Roman"/>
          <w:szCs w:val="26"/>
          <w:lang w:eastAsia="ru-RU"/>
        </w:rPr>
        <w:t>В соответствии Федеральным законом №190-ФЗ «О теплоснабжении» (с учетом изменений от 30 декабря 2021 г.), законодательством Российской Федерации урегулированы положения, обеспечивающие надлежащий температурный режим подаваемой горячей воды и, как следствие, отсутствие условий для содержания бактерий в открытых системах горячего водоснабжения. Из указанного следует, что в случае, если открытые системы обеспечивают выполнение нормативных требований к горячей воде, то реализация мероприятий по «закрытию» открытой системы горячего водоснабжения по такой причине необязательна.</w:t>
      </w:r>
    </w:p>
    <w:p w14:paraId="6ED09848" w14:textId="77777777" w:rsidR="00087B39" w:rsidRPr="00087B39" w:rsidRDefault="00087B39" w:rsidP="00087B39">
      <w:pPr>
        <w:widowControl w:val="0"/>
        <w:suppressAutoHyphens/>
        <w:contextualSpacing/>
        <w:rPr>
          <w:rFonts w:eastAsia="Times New Roman" w:cs="Times New Roman"/>
          <w:szCs w:val="26"/>
          <w:lang w:eastAsia="ru-RU"/>
        </w:rPr>
      </w:pPr>
      <w:r w:rsidRPr="00087B39">
        <w:rPr>
          <w:rFonts w:eastAsia="Times New Roman" w:cs="Times New Roman"/>
          <w:szCs w:val="26"/>
          <w:lang w:eastAsia="ru-RU"/>
        </w:rPr>
        <w:t>Законопроектом предусматривается признание утратившей силу нормы, устанавливающей запрет на осуществления горячего водоснабжения с использованием открытых систем теплоснабжения (горячего водоснабжения) с 1 января 2022 г., но одновременно сохраняется действие нормы части 8 статьи 29 Федерального закона от 27 июля 2010 г. №190-ФЗ «О теплоснабжении», исключающей возможность подключения объектов капитального строительства потребителей к централизованным открытым системам теплоснабжения (горячего водоснабжения) для нужд горячего водоснабжения, осуществляемого путем отбора теплоносителя на нужды горячего водоснабжения, что позволит обеспечить постепенное строительство закрытых систем горячего водоснабжения.</w:t>
      </w:r>
    </w:p>
    <w:p w14:paraId="536EF818" w14:textId="77777777" w:rsidR="00087B39" w:rsidRPr="00087B39" w:rsidRDefault="00087B39" w:rsidP="00087B39">
      <w:pPr>
        <w:widowControl w:val="0"/>
        <w:suppressAutoHyphens/>
        <w:contextualSpacing/>
        <w:rPr>
          <w:rFonts w:eastAsia="Times New Roman" w:cs="Times New Roman"/>
          <w:szCs w:val="26"/>
          <w:lang w:eastAsia="ru-RU"/>
        </w:rPr>
      </w:pPr>
      <w:r w:rsidRPr="00087B39">
        <w:rPr>
          <w:rFonts w:eastAsia="Times New Roman" w:cs="Times New Roman"/>
          <w:szCs w:val="26"/>
          <w:lang w:eastAsia="ru-RU"/>
        </w:rPr>
        <w:t xml:space="preserve">На территории ГО «Жатай» нет открытых систем горячего водоснабжения. </w:t>
      </w:r>
    </w:p>
    <w:p w14:paraId="306705B3" w14:textId="2AE341A8" w:rsidR="00087B39" w:rsidRPr="00A92A3E" w:rsidRDefault="00087B39">
      <w:pPr>
        <w:spacing w:after="160" w:line="259" w:lineRule="auto"/>
        <w:ind w:firstLine="0"/>
        <w:jc w:val="left"/>
      </w:pPr>
      <w:r w:rsidRPr="00A92A3E">
        <w:br w:type="page"/>
      </w:r>
    </w:p>
    <w:p w14:paraId="75958C59" w14:textId="1DDC6959" w:rsidR="003510D0" w:rsidRPr="00A92A3E" w:rsidRDefault="003510D0" w:rsidP="003510D0">
      <w:pPr>
        <w:pStyle w:val="20"/>
      </w:pPr>
      <w:bookmarkStart w:id="11" w:name="_Toc204592051"/>
      <w:r w:rsidRPr="00A92A3E">
        <w:lastRenderedPageBreak/>
        <w:t>Обоснование и пересмотр графика температур теплоносителя и его расхода в открытой системе теплоснабжения (горячего водоснабжения)</w:t>
      </w:r>
      <w:bookmarkEnd w:id="11"/>
    </w:p>
    <w:p w14:paraId="099EECCF" w14:textId="77777777" w:rsidR="00087B39" w:rsidRPr="00A92A3E" w:rsidRDefault="00087B39" w:rsidP="00087B39">
      <w:r w:rsidRPr="00A92A3E">
        <w:t>Тепловая энергия от котельной №1 и котельной №2 отпускается к потребителям по температурному графику 95/70 </w:t>
      </w:r>
      <w:r w:rsidRPr="00A92A3E">
        <w:rPr>
          <w:vertAlign w:val="superscript"/>
        </w:rPr>
        <w:t>о</w:t>
      </w:r>
      <w:r w:rsidRPr="00A92A3E">
        <w:t xml:space="preserve">С качественного регулирования. Выбор графика обоснован тепловой нагрузкой на </w:t>
      </w:r>
      <w:bookmarkStart w:id="12" w:name="_GoBack"/>
      <w:bookmarkEnd w:id="12"/>
      <w:r w:rsidRPr="00A92A3E">
        <w:t>отопление, надежностью оборудования источников тепловой энергии.</w:t>
      </w:r>
    </w:p>
    <w:p w14:paraId="30EF7713" w14:textId="3D343774" w:rsidR="00087B39" w:rsidRPr="00A92A3E" w:rsidRDefault="00087B39" w:rsidP="00087B39">
      <w:r w:rsidRPr="00A92A3E">
        <w:t>От модульной котельной отпуск тепла осуще</w:t>
      </w:r>
      <w:r w:rsidR="00DE40DE" w:rsidRPr="00A92A3E">
        <w:t>ствляется на ГВС по температуре </w:t>
      </w:r>
      <w:r w:rsidRPr="00A92A3E">
        <w:t>60 </w:t>
      </w:r>
      <w:r w:rsidRPr="00A92A3E">
        <w:rPr>
          <w:vertAlign w:val="superscript"/>
        </w:rPr>
        <w:t>о</w:t>
      </w:r>
      <w:r w:rsidRPr="00A92A3E">
        <w:t>С.</w:t>
      </w:r>
    </w:p>
    <w:p w14:paraId="6AB06E68" w14:textId="7E8026F5" w:rsidR="00087B39" w:rsidRPr="00A92A3E" w:rsidRDefault="00E33098" w:rsidP="00087B39">
      <w:pPr>
        <w:ind w:firstLine="0"/>
        <w:jc w:val="center"/>
      </w:pPr>
      <w:r w:rsidRPr="00E33098">
        <w:drawing>
          <wp:inline distT="0" distB="0" distL="0" distR="0" wp14:anchorId="156387C2" wp14:editId="1EDC3849">
            <wp:extent cx="5075338" cy="62960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17025" cy="6347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562F2" w14:textId="6F62F6A0" w:rsidR="00087B39" w:rsidRPr="00A92A3E" w:rsidRDefault="00087B39" w:rsidP="00087B39">
      <w:pPr>
        <w:pStyle w:val="5"/>
      </w:pPr>
      <w:r w:rsidRPr="00A92A3E">
        <w:t>Температурный график регулирования отпуска тепловой энергии от источников тепловой энергии МУП «Жатайтеплосеть»</w:t>
      </w:r>
    </w:p>
    <w:p w14:paraId="429C4AD7" w14:textId="77777777" w:rsidR="00087B39" w:rsidRPr="00A92A3E" w:rsidRDefault="00087B39" w:rsidP="00087B39">
      <w:pPr>
        <w:sectPr w:rsidR="00087B39" w:rsidRPr="00A92A3E" w:rsidSect="00917E27">
          <w:pgSz w:w="11906" w:h="16838"/>
          <w:pgMar w:top="1134" w:right="850" w:bottom="1134" w:left="1701" w:header="284" w:footer="425" w:gutter="0"/>
          <w:cols w:space="708"/>
          <w:docGrid w:linePitch="360"/>
        </w:sectPr>
      </w:pPr>
    </w:p>
    <w:p w14:paraId="5E0670D9" w14:textId="39D64D0D" w:rsidR="00087B39" w:rsidRPr="00A92A3E" w:rsidRDefault="00C07380" w:rsidP="003510D0">
      <w:r w:rsidRPr="00A92A3E">
        <w:lastRenderedPageBreak/>
        <w:t>Изменения графиков регулирования отпуска тепловой энергии от котельных МУП «Жатайтеплосеть» не предусматривается.</w:t>
      </w:r>
    </w:p>
    <w:p w14:paraId="006E9990" w14:textId="77777777" w:rsidR="003510D0" w:rsidRPr="00A92A3E" w:rsidRDefault="003510D0" w:rsidP="003510D0"/>
    <w:p w14:paraId="053618FD" w14:textId="177B18DD" w:rsidR="003510D0" w:rsidRPr="00A92A3E" w:rsidRDefault="003510D0" w:rsidP="003510D0">
      <w:pPr>
        <w:pStyle w:val="20"/>
      </w:pPr>
      <w:bookmarkStart w:id="13" w:name="_Toc204592052"/>
      <w:r w:rsidRPr="00A92A3E">
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</w:r>
      <w:bookmarkEnd w:id="13"/>
    </w:p>
    <w:p w14:paraId="2D0A258E" w14:textId="79028C72" w:rsidR="003510D0" w:rsidRPr="00A92A3E" w:rsidRDefault="00A92A3E" w:rsidP="003510D0">
      <w:r w:rsidRPr="00A92A3E">
        <w:t>На территории городского округа «Жатай» мероприятия по переводу абонентов на закрытую схему горячего водоснабжения не предусматриваются.</w:t>
      </w:r>
    </w:p>
    <w:p w14:paraId="4C195DF8" w14:textId="77777777" w:rsidR="003510D0" w:rsidRPr="00A92A3E" w:rsidRDefault="003510D0" w:rsidP="003510D0"/>
    <w:p w14:paraId="07694FB2" w14:textId="568CAC7B" w:rsidR="003510D0" w:rsidRPr="00A92A3E" w:rsidRDefault="003510D0" w:rsidP="003510D0">
      <w:pPr>
        <w:pStyle w:val="20"/>
      </w:pPr>
      <w:bookmarkStart w:id="14" w:name="_Toc204592053"/>
      <w:r w:rsidRPr="00A92A3E">
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</w:r>
      <w:bookmarkEnd w:id="14"/>
    </w:p>
    <w:p w14:paraId="223B8514" w14:textId="010E9341" w:rsidR="003510D0" w:rsidRPr="00A92A3E" w:rsidRDefault="00A92A3E" w:rsidP="003510D0">
      <w:r w:rsidRPr="00A92A3E">
        <w:t>На территории городского округа «Жатай» мероприятия по переводу абонентов на закрытую схему горячего водоснабжения не предусматриваются.</w:t>
      </w:r>
    </w:p>
    <w:p w14:paraId="6E2ED8C5" w14:textId="77777777" w:rsidR="003510D0" w:rsidRPr="00A92A3E" w:rsidRDefault="003510D0" w:rsidP="003510D0"/>
    <w:p w14:paraId="6E231277" w14:textId="3C01714A" w:rsidR="003510D0" w:rsidRPr="00A92A3E" w:rsidRDefault="003510D0" w:rsidP="003510D0">
      <w:pPr>
        <w:pStyle w:val="20"/>
      </w:pPr>
      <w:bookmarkStart w:id="15" w:name="_Toc204592054"/>
      <w:r w:rsidRPr="00A92A3E">
        <w:t>Оценку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</w:r>
      <w:bookmarkEnd w:id="15"/>
    </w:p>
    <w:p w14:paraId="1601FB7E" w14:textId="77777777" w:rsidR="00A92A3E" w:rsidRPr="00A92A3E" w:rsidRDefault="00A92A3E" w:rsidP="00A92A3E">
      <w:pPr>
        <w:tabs>
          <w:tab w:val="left" w:pos="0"/>
        </w:tabs>
        <w:rPr>
          <w:rFonts w:eastAsia="Times New Roman" w:cs="Times New Roman"/>
          <w:szCs w:val="26"/>
          <w:lang w:eastAsia="ru-RU"/>
        </w:rPr>
      </w:pPr>
      <w:r w:rsidRPr="00A92A3E">
        <w:rPr>
          <w:rFonts w:eastAsia="Times New Roman" w:cs="Times New Roman"/>
          <w:szCs w:val="26"/>
          <w:lang w:eastAsia="ru-RU"/>
        </w:rPr>
        <w:t>Качество горячего водоснабжения регламентируется разделом II Приложения 1 к Правилам предоставления коммунальных услуг собственникам и пользователям помещений в многоквартирных домах и жилых домов, утвержденным Постановлением Правительства РФ от 6.05.2011 г. №354 (ред. от 13.07.2019, с изм. от 02.04.2020 г.) «О предоставлении коммунальных услуг собственникам и пользователям помещений в многоквартирных домах и жилых домов» (вместе с «Правилами предоставления коммунальных услуг собственникам и пользователям помещений в многоквартирных домах и жилых домов»).</w:t>
      </w:r>
    </w:p>
    <w:p w14:paraId="6519E13F" w14:textId="77777777" w:rsidR="00A92A3E" w:rsidRPr="00A92A3E" w:rsidRDefault="00A92A3E" w:rsidP="00A92A3E">
      <w:pPr>
        <w:tabs>
          <w:tab w:val="left" w:pos="0"/>
        </w:tabs>
        <w:rPr>
          <w:rFonts w:eastAsia="Times New Roman" w:cs="Times New Roman"/>
          <w:szCs w:val="26"/>
          <w:lang w:eastAsia="ru-RU"/>
        </w:rPr>
      </w:pPr>
      <w:r w:rsidRPr="00A92A3E">
        <w:rPr>
          <w:rFonts w:eastAsia="Times New Roman" w:cs="Times New Roman"/>
          <w:szCs w:val="26"/>
          <w:lang w:eastAsia="ru-RU"/>
        </w:rPr>
        <w:t xml:space="preserve">Пунктом 5, раздела II, Приложения № 1 к Правилам предусмотрено обеспечение соответствия температуры горячей воды в точке водоразбора требованиям законодательства Российской Федерации о техническом регулировании (СанПиН 2.1.4.2496–09): при эксплуатации СЦГВ температура воды в местах водоразбора не должна быть ниже + 60 °С, статическом давлении не менее </w:t>
      </w:r>
      <w:r w:rsidRPr="00A92A3E">
        <w:rPr>
          <w:rFonts w:eastAsia="Times New Roman" w:cs="Times New Roman"/>
          <w:szCs w:val="26"/>
          <w:lang w:eastAsia="ru-RU"/>
        </w:rPr>
        <w:lastRenderedPageBreak/>
        <w:t>0,05 МПа при заполненных трубопроводах и водонагревателях водопроводной водой.</w:t>
      </w:r>
    </w:p>
    <w:p w14:paraId="2CE30AE0" w14:textId="77777777" w:rsidR="00A92A3E" w:rsidRPr="00A92A3E" w:rsidRDefault="00A92A3E" w:rsidP="00A92A3E">
      <w:pPr>
        <w:tabs>
          <w:tab w:val="left" w:pos="0"/>
        </w:tabs>
        <w:rPr>
          <w:rFonts w:eastAsia="Times New Roman" w:cs="Times New Roman"/>
          <w:szCs w:val="26"/>
          <w:lang w:eastAsia="ru-RU"/>
        </w:rPr>
      </w:pPr>
      <w:r w:rsidRPr="00A92A3E">
        <w:rPr>
          <w:rFonts w:eastAsia="Times New Roman" w:cs="Times New Roman"/>
          <w:szCs w:val="26"/>
          <w:lang w:eastAsia="ru-RU"/>
        </w:rPr>
        <w:t>Допустимое отклонение температуры горячей воды в точке разбора: в ночное время (с 00.00 до 5.00 часов) не более чем на 5 °С; в дневное время (с 5.00 до 00.00 часов) не более чем на 3 °С.</w:t>
      </w:r>
    </w:p>
    <w:p w14:paraId="1D24F6D0" w14:textId="77777777" w:rsidR="00A92A3E" w:rsidRPr="00A92A3E" w:rsidRDefault="00A92A3E" w:rsidP="00A92A3E">
      <w:pPr>
        <w:tabs>
          <w:tab w:val="left" w:pos="0"/>
        </w:tabs>
        <w:rPr>
          <w:rFonts w:eastAsia="Times New Roman" w:cs="Times New Roman"/>
          <w:szCs w:val="26"/>
          <w:lang w:eastAsia="ru-RU"/>
        </w:rPr>
      </w:pPr>
      <w:r w:rsidRPr="00A92A3E">
        <w:rPr>
          <w:rFonts w:eastAsia="Times New Roman" w:cs="Times New Roman"/>
          <w:szCs w:val="26"/>
          <w:lang w:eastAsia="ru-RU"/>
        </w:rPr>
        <w:t>Пунктом 6, раздела II, Приложения № 1 к Правилам предусмотрено обеспечение соответствия состава и свойств горячей воды требованиям в точке водоразбора требованиям законодательства Российской Федерации о техническом регулировании (СанПиН 2.1.4.2496–09): отклонение состава и свойств горячей воды от требований законодательства Российской Федерации о техническом регулировании не допускается.</w:t>
      </w:r>
    </w:p>
    <w:p w14:paraId="2E1D4F52" w14:textId="77777777" w:rsidR="00A92A3E" w:rsidRPr="00A92A3E" w:rsidRDefault="00A92A3E" w:rsidP="00A92A3E">
      <w:pPr>
        <w:tabs>
          <w:tab w:val="left" w:pos="0"/>
        </w:tabs>
        <w:rPr>
          <w:rFonts w:eastAsia="Times New Roman" w:cs="Times New Roman"/>
          <w:szCs w:val="26"/>
          <w:lang w:eastAsia="ru-RU"/>
        </w:rPr>
      </w:pPr>
      <w:r w:rsidRPr="00A92A3E">
        <w:rPr>
          <w:rFonts w:eastAsia="Times New Roman" w:cs="Times New Roman"/>
          <w:szCs w:val="26"/>
          <w:lang w:eastAsia="ru-RU"/>
        </w:rPr>
        <w:t>Пунктом 7, раздела II, Приложения № 1 к Правилам предусмотрено обеспечение соответствия давления в системе горячего водоснабжения в точке разбора – от 0,03 МПа (0,3 кгс/см</w:t>
      </w:r>
      <w:r w:rsidRPr="00A92A3E">
        <w:rPr>
          <w:rFonts w:eastAsia="Times New Roman" w:cs="Times New Roman"/>
          <w:szCs w:val="26"/>
          <w:vertAlign w:val="superscript"/>
          <w:lang w:eastAsia="ru-RU"/>
        </w:rPr>
        <w:t>2</w:t>
      </w:r>
      <w:r w:rsidRPr="00A92A3E">
        <w:rPr>
          <w:rFonts w:eastAsia="Times New Roman" w:cs="Times New Roman"/>
          <w:szCs w:val="26"/>
          <w:lang w:eastAsia="ru-RU"/>
        </w:rPr>
        <w:t>) до 0,45 МПа (4,5 кгс/ см</w:t>
      </w:r>
      <w:r w:rsidRPr="00A92A3E">
        <w:rPr>
          <w:rFonts w:eastAsia="Times New Roman" w:cs="Times New Roman"/>
          <w:szCs w:val="26"/>
          <w:vertAlign w:val="superscript"/>
          <w:lang w:eastAsia="ru-RU"/>
        </w:rPr>
        <w:t>2</w:t>
      </w:r>
      <w:r w:rsidRPr="00A92A3E">
        <w:rPr>
          <w:rFonts w:eastAsia="Times New Roman" w:cs="Times New Roman"/>
          <w:szCs w:val="26"/>
          <w:lang w:eastAsia="ru-RU"/>
        </w:rPr>
        <w:t>.): отклонение давления в системе горячего водоснабжения не допускается.</w:t>
      </w:r>
    </w:p>
    <w:p w14:paraId="3578DAC0" w14:textId="77777777" w:rsidR="00A92A3E" w:rsidRPr="00A92A3E" w:rsidRDefault="00A92A3E" w:rsidP="00A92A3E">
      <w:pPr>
        <w:tabs>
          <w:tab w:val="left" w:pos="0"/>
        </w:tabs>
        <w:rPr>
          <w:rFonts w:eastAsia="Times New Roman" w:cs="Times New Roman"/>
          <w:szCs w:val="26"/>
          <w:lang w:eastAsia="ru-RU"/>
        </w:rPr>
      </w:pPr>
      <w:r w:rsidRPr="00A92A3E">
        <w:rPr>
          <w:rFonts w:eastAsia="Times New Roman" w:cs="Times New Roman"/>
          <w:szCs w:val="26"/>
          <w:lang w:eastAsia="ru-RU"/>
        </w:rPr>
        <w:t>В соответствии с требованиями приказа Министерства строительства и жилищно-коммунального хозяйства Российской Федерации от 4.04.2014 №162/пр «Об утверждении перечня показателей надежности, качества, энергетической эффективности объектов централизованных систем горячего водоснабжения, холодного водоснабжения и (или) водоотведения, порядка и правил определения плановых значений и фактических значений таких показателей» показателями качества горячей воды являются:</w:t>
      </w:r>
    </w:p>
    <w:p w14:paraId="786CC90B" w14:textId="77777777" w:rsidR="00A92A3E" w:rsidRPr="00A92A3E" w:rsidRDefault="00A92A3E" w:rsidP="00A92A3E">
      <w:pPr>
        <w:numPr>
          <w:ilvl w:val="0"/>
          <w:numId w:val="49"/>
        </w:numPr>
        <w:tabs>
          <w:tab w:val="left" w:pos="0"/>
          <w:tab w:val="left" w:pos="1134"/>
        </w:tabs>
        <w:ind w:firstLine="709"/>
        <w:rPr>
          <w:rFonts w:eastAsia="Times New Roman" w:cs="Times New Roman"/>
          <w:szCs w:val="26"/>
          <w:lang w:eastAsia="ru-RU"/>
        </w:rPr>
      </w:pPr>
      <w:r w:rsidRPr="00A92A3E">
        <w:rPr>
          <w:rFonts w:eastAsia="Times New Roman" w:cs="Times New Roman"/>
          <w:szCs w:val="26"/>
          <w:lang w:eastAsia="ru-RU"/>
        </w:rPr>
        <w:t>доля проб горячей воды в тепловой сети или в сети горячего водоснабжения, не соответствующих установленным требованиям по температуре, в общем объеме проб, отобранных по результатам производственного контроля качества горячей воды;</w:t>
      </w:r>
    </w:p>
    <w:p w14:paraId="0069AE46" w14:textId="77777777" w:rsidR="00A92A3E" w:rsidRPr="00A92A3E" w:rsidRDefault="00A92A3E" w:rsidP="00A92A3E">
      <w:pPr>
        <w:numPr>
          <w:ilvl w:val="0"/>
          <w:numId w:val="49"/>
        </w:numPr>
        <w:tabs>
          <w:tab w:val="left" w:pos="0"/>
          <w:tab w:val="left" w:pos="1134"/>
        </w:tabs>
        <w:ind w:firstLine="709"/>
        <w:rPr>
          <w:rFonts w:eastAsia="Times New Roman" w:cs="Times New Roman"/>
          <w:szCs w:val="26"/>
          <w:lang w:eastAsia="ru-RU"/>
        </w:rPr>
      </w:pPr>
      <w:r w:rsidRPr="00A92A3E">
        <w:rPr>
          <w:rFonts w:eastAsia="Times New Roman" w:cs="Times New Roman"/>
          <w:szCs w:val="26"/>
          <w:lang w:eastAsia="ru-RU"/>
        </w:rPr>
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воды.</w:t>
      </w:r>
    </w:p>
    <w:p w14:paraId="714F6FE5" w14:textId="77777777" w:rsidR="00A92A3E" w:rsidRPr="00A92A3E" w:rsidRDefault="00A92A3E" w:rsidP="00A92A3E">
      <w:pPr>
        <w:tabs>
          <w:tab w:val="left" w:pos="0"/>
        </w:tabs>
        <w:rPr>
          <w:rFonts w:eastAsia="Times New Roman" w:cs="Times New Roman"/>
          <w:szCs w:val="26"/>
          <w:lang w:eastAsia="ru-RU"/>
        </w:rPr>
      </w:pPr>
      <w:r w:rsidRPr="00A92A3E">
        <w:rPr>
          <w:rFonts w:eastAsia="Times New Roman" w:cs="Times New Roman"/>
          <w:szCs w:val="26"/>
          <w:lang w:eastAsia="ru-RU"/>
        </w:rPr>
        <w:t xml:space="preserve">Целевой показатель потерь воды определяется исходя из данных регулируемой организации об отпуске тепловой энергии и устанавливается в </w:t>
      </w:r>
      <w:r w:rsidRPr="00A92A3E">
        <w:rPr>
          <w:rFonts w:eastAsia="Times New Roman" w:cs="Times New Roman"/>
          <w:szCs w:val="26"/>
          <w:lang w:eastAsia="ru-RU"/>
        </w:rPr>
        <w:lastRenderedPageBreak/>
        <w:t>процентном соотношении к фактическим показателям деятельности регулируемой организации на начало периода регулирования.</w:t>
      </w:r>
    </w:p>
    <w:p w14:paraId="75B1D5FC" w14:textId="57C622DF" w:rsidR="003510D0" w:rsidRPr="00A92A3E" w:rsidRDefault="003510D0" w:rsidP="003510D0"/>
    <w:p w14:paraId="52883EEA" w14:textId="43EEC2E0" w:rsidR="003510D0" w:rsidRPr="00A92A3E" w:rsidRDefault="003510D0" w:rsidP="003510D0">
      <w:pPr>
        <w:pStyle w:val="20"/>
      </w:pPr>
      <w:bookmarkStart w:id="16" w:name="_Toc204592055"/>
      <w:r w:rsidRPr="00A92A3E">
        <w:t>Расчет ценовых (тарифных) последствий для потребителей в случае реализации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  <w:bookmarkEnd w:id="16"/>
    </w:p>
    <w:p w14:paraId="1CC43F31" w14:textId="5826FE58" w:rsidR="003510D0" w:rsidRPr="00A92A3E" w:rsidRDefault="00A92A3E" w:rsidP="003510D0">
      <w:r w:rsidRPr="00A92A3E">
        <w:t>На территории городского округа «Жатай» мероприятия по переводу абонентов на закрытую схему горячего водоснабжения не предусматриваются.</w:t>
      </w:r>
    </w:p>
    <w:p w14:paraId="60D8218F" w14:textId="77777777" w:rsidR="003510D0" w:rsidRPr="00A92A3E" w:rsidRDefault="003510D0" w:rsidP="003510D0"/>
    <w:p w14:paraId="42C9FE37" w14:textId="41982EE5" w:rsidR="005265DE" w:rsidRPr="00A92A3E" w:rsidRDefault="003510D0" w:rsidP="003510D0">
      <w:pPr>
        <w:pStyle w:val="20"/>
      </w:pPr>
      <w:bookmarkStart w:id="17" w:name="_Toc204592056"/>
      <w:r w:rsidRPr="00A92A3E">
        <w:t>Описание актуальных изменений в предложениях по переводу открытых систем теплоснабжения (горячего водоснабжения), отдельных участков таких систем на закрытые системы горячего водоснабжения за период, предшествующий разработке схемы теплоснабжения, в том числе с учетом введенных в эксплуатацию переоборудованных центральных и индивидуальных тепловых пунктов</w:t>
      </w:r>
      <w:bookmarkEnd w:id="17"/>
    </w:p>
    <w:p w14:paraId="56B3E6F9" w14:textId="0520689C" w:rsidR="00FE5242" w:rsidRDefault="00A92A3E" w:rsidP="00FE5242">
      <w:r w:rsidRPr="00A92A3E">
        <w:t>На территории городского округа «Жатай» мероприятия по переводу абонентов на закрытую схему горячего водоснабжения не предусматриваются.</w:t>
      </w:r>
    </w:p>
    <w:p w14:paraId="4B660A79" w14:textId="77777777" w:rsidR="00877308" w:rsidRPr="00FE5242" w:rsidRDefault="00877308" w:rsidP="00FE5242"/>
    <w:sectPr w:rsidR="00877308" w:rsidRPr="00FE5242" w:rsidSect="00917E27">
      <w:pgSz w:w="11906" w:h="16838"/>
      <w:pgMar w:top="1134" w:right="850" w:bottom="1134" w:left="1701" w:header="284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772731" w14:textId="77777777" w:rsidR="00903CA9" w:rsidRDefault="00903CA9" w:rsidP="006F7CE0">
      <w:pPr>
        <w:spacing w:line="240" w:lineRule="auto"/>
      </w:pPr>
      <w:r>
        <w:separator/>
      </w:r>
    </w:p>
  </w:endnote>
  <w:endnote w:type="continuationSeparator" w:id="0">
    <w:p w14:paraId="0B88A7D2" w14:textId="77777777" w:rsidR="00903CA9" w:rsidRDefault="00903CA9" w:rsidP="006F7C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1698391"/>
      <w:docPartObj>
        <w:docPartGallery w:val="Page Numbers (Bottom of Page)"/>
        <w:docPartUnique/>
      </w:docPartObj>
    </w:sdtPr>
    <w:sdtEndPr/>
    <w:sdtContent>
      <w:p w14:paraId="620075E2" w14:textId="4933A5B9" w:rsidR="003214DA" w:rsidRDefault="003214DA" w:rsidP="0082467A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06F"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66065767"/>
      <w:docPartObj>
        <w:docPartGallery w:val="Page Numbers (Bottom of Page)"/>
        <w:docPartUnique/>
      </w:docPartObj>
    </w:sdtPr>
    <w:sdtEndPr/>
    <w:sdtContent>
      <w:p w14:paraId="1C95C1AE" w14:textId="77777777" w:rsidR="00AC04FC" w:rsidRPr="00AC04FC" w:rsidRDefault="00AC04FC" w:rsidP="00AC04FC">
        <w:pPr>
          <w:spacing w:line="240" w:lineRule="auto"/>
          <w:ind w:firstLine="0"/>
          <w:jc w:val="center"/>
          <w:rPr>
            <w:szCs w:val="24"/>
          </w:rPr>
        </w:pPr>
        <w:r w:rsidRPr="00AC04FC">
          <w:rPr>
            <w:szCs w:val="24"/>
          </w:rPr>
          <w:t>г. Якутск</w:t>
        </w:r>
      </w:p>
      <w:p w14:paraId="4E54EE02" w14:textId="3834034F" w:rsidR="003214DA" w:rsidRPr="000E70ED" w:rsidRDefault="00AC04FC" w:rsidP="00AC04FC">
        <w:pPr>
          <w:spacing w:line="240" w:lineRule="auto"/>
          <w:ind w:firstLine="0"/>
          <w:jc w:val="center"/>
          <w:rPr>
            <w:szCs w:val="24"/>
          </w:rPr>
        </w:pPr>
        <w:r w:rsidRPr="00AC04FC">
          <w:rPr>
            <w:szCs w:val="24"/>
          </w:rPr>
          <w:t>2026 год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0013076"/>
      <w:docPartObj>
        <w:docPartGallery w:val="Page Numbers (Bottom of Page)"/>
        <w:docPartUnique/>
      </w:docPartObj>
    </w:sdtPr>
    <w:sdtEndPr/>
    <w:sdtContent>
      <w:p w14:paraId="06D81634" w14:textId="77777777" w:rsidR="00AC04FC" w:rsidRPr="00AC04FC" w:rsidRDefault="00AC04FC" w:rsidP="00AC04FC">
        <w:pPr>
          <w:spacing w:line="240" w:lineRule="auto"/>
          <w:ind w:firstLine="0"/>
          <w:jc w:val="center"/>
          <w:rPr>
            <w:szCs w:val="24"/>
          </w:rPr>
        </w:pPr>
        <w:r w:rsidRPr="00AC04FC">
          <w:rPr>
            <w:szCs w:val="24"/>
          </w:rPr>
          <w:t>г. Якутск</w:t>
        </w:r>
      </w:p>
      <w:p w14:paraId="01506E16" w14:textId="2AD87CBE" w:rsidR="003214DA" w:rsidRPr="00877308" w:rsidRDefault="00AC04FC" w:rsidP="00AC04FC">
        <w:pPr>
          <w:spacing w:line="240" w:lineRule="auto"/>
          <w:ind w:firstLine="0"/>
          <w:jc w:val="center"/>
          <w:rPr>
            <w:szCs w:val="24"/>
          </w:rPr>
        </w:pPr>
        <w:r w:rsidRPr="00AC04FC">
          <w:rPr>
            <w:szCs w:val="24"/>
          </w:rPr>
          <w:t>2026 год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91881782"/>
      <w:docPartObj>
        <w:docPartGallery w:val="Page Numbers (Bottom of Page)"/>
        <w:docPartUnique/>
      </w:docPartObj>
    </w:sdtPr>
    <w:sdtEndPr/>
    <w:sdtContent>
      <w:sdt>
        <w:sdtPr>
          <w:id w:val="753778324"/>
          <w:docPartObj>
            <w:docPartGallery w:val="Page Numbers (Bottom of Page)"/>
            <w:docPartUnique/>
          </w:docPartObj>
        </w:sdtPr>
        <w:sdtEndPr/>
        <w:sdtContent>
          <w:p w14:paraId="32A277D3" w14:textId="62012892" w:rsidR="003214DA" w:rsidRDefault="003214DA" w:rsidP="000E70ED">
            <w:pPr>
              <w:pStyle w:val="a7"/>
              <w:ind w:firstLine="0"/>
              <w:jc w:val="center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D0306F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5981215"/>
      <w:docPartObj>
        <w:docPartGallery w:val="Page Numbers (Bottom of Page)"/>
        <w:docPartUnique/>
      </w:docPartObj>
    </w:sdtPr>
    <w:sdtEndPr/>
    <w:sdtContent>
      <w:p w14:paraId="2CA53C3B" w14:textId="77777777" w:rsidR="003214DA" w:rsidRDefault="003214DA" w:rsidP="00C348C4">
        <w:pPr>
          <w:spacing w:line="240" w:lineRule="auto"/>
          <w:ind w:left="-1247"/>
          <w:jc w:val="center"/>
          <w:rPr>
            <w:szCs w:val="24"/>
          </w:rPr>
        </w:pPr>
        <w:r w:rsidRPr="00D907F8">
          <w:rPr>
            <w:szCs w:val="24"/>
          </w:rPr>
          <w:t>г. Санкт-Петербург</w:t>
        </w:r>
      </w:p>
      <w:p w14:paraId="5A0460E0" w14:textId="77777777" w:rsidR="003214DA" w:rsidRDefault="003214DA" w:rsidP="00C348C4">
        <w:pPr>
          <w:spacing w:line="240" w:lineRule="auto"/>
          <w:ind w:left="-1247"/>
          <w:jc w:val="center"/>
        </w:pPr>
        <w:r>
          <w:rPr>
            <w:szCs w:val="24"/>
          </w:rPr>
          <w:t>2023</w:t>
        </w:r>
        <w:r w:rsidRPr="00D907F8">
          <w:rPr>
            <w:szCs w:val="24"/>
          </w:rPr>
          <w:t xml:space="preserve"> год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C5B198" w14:textId="77777777" w:rsidR="00903CA9" w:rsidRDefault="00903CA9" w:rsidP="006F7CE0">
      <w:pPr>
        <w:spacing w:line="240" w:lineRule="auto"/>
      </w:pPr>
      <w:r>
        <w:separator/>
      </w:r>
    </w:p>
  </w:footnote>
  <w:footnote w:type="continuationSeparator" w:id="0">
    <w:p w14:paraId="0807B8E6" w14:textId="77777777" w:rsidR="00903CA9" w:rsidRDefault="00903CA9" w:rsidP="006F7C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77F47" w14:textId="77777777" w:rsidR="003214DA" w:rsidRDefault="003214DA" w:rsidP="000E70ED">
    <w:pPr>
      <w:pStyle w:val="a5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29CFDD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13D1F68"/>
    <w:multiLevelType w:val="hybridMultilevel"/>
    <w:tmpl w:val="23BEB3A2"/>
    <w:lvl w:ilvl="0" w:tplc="BDB45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25B19D3"/>
    <w:multiLevelType w:val="hybridMultilevel"/>
    <w:tmpl w:val="5658E756"/>
    <w:lvl w:ilvl="0" w:tplc="2E56FF4A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C33A2E"/>
    <w:multiLevelType w:val="hybridMultilevel"/>
    <w:tmpl w:val="F940CF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7CCAC458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7130776"/>
    <w:multiLevelType w:val="hybridMultilevel"/>
    <w:tmpl w:val="73388AB6"/>
    <w:lvl w:ilvl="0" w:tplc="2F785D06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D26CFA9A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293FF5"/>
    <w:multiLevelType w:val="hybridMultilevel"/>
    <w:tmpl w:val="6B0E8B76"/>
    <w:lvl w:ilvl="0" w:tplc="BC745D0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EC722A4"/>
    <w:multiLevelType w:val="hybridMultilevel"/>
    <w:tmpl w:val="38186EE8"/>
    <w:lvl w:ilvl="0" w:tplc="2534B826">
      <w:start w:val="3"/>
      <w:numFmt w:val="bullet"/>
      <w:suff w:val="space"/>
      <w:lvlText w:val="•"/>
      <w:lvlJc w:val="left"/>
      <w:pPr>
        <w:ind w:left="36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AE1046"/>
    <w:multiLevelType w:val="hybridMultilevel"/>
    <w:tmpl w:val="47142F82"/>
    <w:lvl w:ilvl="0" w:tplc="A8EE4A9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341579"/>
    <w:multiLevelType w:val="hybridMultilevel"/>
    <w:tmpl w:val="6CC8C826"/>
    <w:lvl w:ilvl="0" w:tplc="BBC895DA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97AFF"/>
    <w:multiLevelType w:val="hybridMultilevel"/>
    <w:tmpl w:val="3898A8BA"/>
    <w:lvl w:ilvl="0" w:tplc="47B8DD3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B1767A9"/>
    <w:multiLevelType w:val="hybridMultilevel"/>
    <w:tmpl w:val="74E297D2"/>
    <w:lvl w:ilvl="0" w:tplc="22EE8B3E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1A1BE6"/>
    <w:multiLevelType w:val="hybridMultilevel"/>
    <w:tmpl w:val="3258B600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3D5BCD"/>
    <w:multiLevelType w:val="hybridMultilevel"/>
    <w:tmpl w:val="FD427458"/>
    <w:lvl w:ilvl="0" w:tplc="36D609B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637800"/>
    <w:multiLevelType w:val="hybridMultilevel"/>
    <w:tmpl w:val="D304E836"/>
    <w:lvl w:ilvl="0" w:tplc="058AF5E4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602052"/>
    <w:multiLevelType w:val="hybridMultilevel"/>
    <w:tmpl w:val="3654B9A6"/>
    <w:lvl w:ilvl="0" w:tplc="2534B826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25E2A74"/>
    <w:multiLevelType w:val="hybridMultilevel"/>
    <w:tmpl w:val="335EE45E"/>
    <w:lvl w:ilvl="0" w:tplc="1AA6AC4A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43497"/>
    <w:multiLevelType w:val="hybridMultilevel"/>
    <w:tmpl w:val="4B7AF48C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8C83ED0"/>
    <w:multiLevelType w:val="hybridMultilevel"/>
    <w:tmpl w:val="FD3E009A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F840C7E"/>
    <w:multiLevelType w:val="hybridMultilevel"/>
    <w:tmpl w:val="01C4092A"/>
    <w:lvl w:ilvl="0" w:tplc="BBC895DA">
      <w:start w:val="1"/>
      <w:numFmt w:val="bullet"/>
      <w:suff w:val="space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1955817"/>
    <w:multiLevelType w:val="hybridMultilevel"/>
    <w:tmpl w:val="54D4BF44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1EB3A7D"/>
    <w:multiLevelType w:val="hybridMultilevel"/>
    <w:tmpl w:val="DE285472"/>
    <w:lvl w:ilvl="0" w:tplc="EBB4FDD0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3074265"/>
    <w:multiLevelType w:val="multilevel"/>
    <w:tmpl w:val="A0881C5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suff w:val="space"/>
      <w:lvlText w:val="%1.%2.%3.%4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suff w:val="space"/>
      <w:lvlText w:val="Рисунок %1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suff w:val="space"/>
      <w:lvlText w:val="Таблица %1.%2.%6"/>
      <w:lvlJc w:val="left"/>
      <w:pPr>
        <w:ind w:left="3260" w:firstLine="0"/>
      </w:pPr>
      <w:rPr>
        <w:rFonts w:hint="default"/>
      </w:rPr>
    </w:lvl>
    <w:lvl w:ilvl="6">
      <w:start w:val="3"/>
      <w:numFmt w:val="bullet"/>
      <w:suff w:val="space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3443196B"/>
    <w:multiLevelType w:val="hybridMultilevel"/>
    <w:tmpl w:val="69544C38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6A216B3"/>
    <w:multiLevelType w:val="multilevel"/>
    <w:tmpl w:val="90408702"/>
    <w:lvl w:ilvl="0">
      <w:start w:val="9"/>
      <w:numFmt w:val="decimal"/>
      <w:pStyle w:val="1"/>
      <w:suff w:val="space"/>
      <w:lvlText w:val="ГЛАВА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Restart w:val="2"/>
      <w:pStyle w:val="4"/>
      <w:suff w:val="space"/>
      <w:lvlText w:val="%1.%2.%3.%4."/>
      <w:lvlJc w:val="left"/>
      <w:pPr>
        <w:ind w:left="993" w:hanging="709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Restart w:val="2"/>
      <w:pStyle w:val="5"/>
      <w:suff w:val="space"/>
      <w:lvlText w:val="Рисунок %1.%2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Restart w:val="2"/>
      <w:pStyle w:val="6"/>
      <w:suff w:val="space"/>
      <w:lvlText w:val="Таблица %1.%2.%6."/>
      <w:lvlJc w:val="left"/>
      <w:pPr>
        <w:ind w:left="32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36B16ADD"/>
    <w:multiLevelType w:val="hybridMultilevel"/>
    <w:tmpl w:val="D73A7450"/>
    <w:lvl w:ilvl="0" w:tplc="726AE34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6BE5703"/>
    <w:multiLevelType w:val="hybridMultilevel"/>
    <w:tmpl w:val="27427B58"/>
    <w:lvl w:ilvl="0" w:tplc="A68A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6D1980"/>
    <w:multiLevelType w:val="hybridMultilevel"/>
    <w:tmpl w:val="EA405FE8"/>
    <w:lvl w:ilvl="0" w:tplc="036E069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54E06C5"/>
    <w:multiLevelType w:val="hybridMultilevel"/>
    <w:tmpl w:val="30F80D64"/>
    <w:lvl w:ilvl="0" w:tplc="AFC81B7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6AD1F2A"/>
    <w:multiLevelType w:val="hybridMultilevel"/>
    <w:tmpl w:val="37C84FD6"/>
    <w:lvl w:ilvl="0" w:tplc="94F85E1E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11A23"/>
    <w:multiLevelType w:val="hybridMultilevel"/>
    <w:tmpl w:val="BE0AFB8A"/>
    <w:lvl w:ilvl="0" w:tplc="BBC895DA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710D53"/>
    <w:multiLevelType w:val="hybridMultilevel"/>
    <w:tmpl w:val="F3362276"/>
    <w:lvl w:ilvl="0" w:tplc="D0CA957A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F114F8"/>
    <w:multiLevelType w:val="hybridMultilevel"/>
    <w:tmpl w:val="31308C92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E3D14DF"/>
    <w:multiLevelType w:val="hybridMultilevel"/>
    <w:tmpl w:val="2D02F5F2"/>
    <w:lvl w:ilvl="0" w:tplc="2534B826">
      <w:start w:val="3"/>
      <w:numFmt w:val="bullet"/>
      <w:suff w:val="space"/>
      <w:lvlText w:val="•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3E46C3"/>
    <w:multiLevelType w:val="hybridMultilevel"/>
    <w:tmpl w:val="59847FEC"/>
    <w:lvl w:ilvl="0" w:tplc="B76051E6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564B9"/>
    <w:multiLevelType w:val="hybridMultilevel"/>
    <w:tmpl w:val="50E600C2"/>
    <w:lvl w:ilvl="0" w:tplc="90A824C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FF055B8"/>
    <w:multiLevelType w:val="hybridMultilevel"/>
    <w:tmpl w:val="5EEACD52"/>
    <w:lvl w:ilvl="0" w:tplc="5C5A44DE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2A3C983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97E3CD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154E3D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B1CF4A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FA3FB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D4641D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79241C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04C592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2BD38C8"/>
    <w:multiLevelType w:val="hybridMultilevel"/>
    <w:tmpl w:val="6876FAEE"/>
    <w:lvl w:ilvl="0" w:tplc="E5023A00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F651F1"/>
    <w:multiLevelType w:val="hybridMultilevel"/>
    <w:tmpl w:val="BD3AE94E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7FB52EE"/>
    <w:multiLevelType w:val="hybridMultilevel"/>
    <w:tmpl w:val="78FCFFD4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8D46401"/>
    <w:multiLevelType w:val="hybridMultilevel"/>
    <w:tmpl w:val="B36CD546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ACF4EFE"/>
    <w:multiLevelType w:val="hybridMultilevel"/>
    <w:tmpl w:val="5054118E"/>
    <w:lvl w:ilvl="0" w:tplc="A68A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80050"/>
    <w:multiLevelType w:val="hybridMultilevel"/>
    <w:tmpl w:val="446896B0"/>
    <w:lvl w:ilvl="0" w:tplc="EBB4FDD0">
      <w:start w:val="3"/>
      <w:numFmt w:val="bullet"/>
      <w:suff w:val="space"/>
      <w:lvlText w:val="•"/>
      <w:lvlJc w:val="left"/>
      <w:pPr>
        <w:ind w:left="709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3BE0D6B"/>
    <w:multiLevelType w:val="hybridMultilevel"/>
    <w:tmpl w:val="4A864DEE"/>
    <w:lvl w:ilvl="0" w:tplc="036E069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40115EE"/>
    <w:multiLevelType w:val="hybridMultilevel"/>
    <w:tmpl w:val="137A7BCC"/>
    <w:lvl w:ilvl="0" w:tplc="BC745D0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4443687"/>
    <w:multiLevelType w:val="hybridMultilevel"/>
    <w:tmpl w:val="FD1A5F42"/>
    <w:lvl w:ilvl="0" w:tplc="658ADE0C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64750CA"/>
    <w:multiLevelType w:val="hybridMultilevel"/>
    <w:tmpl w:val="1AB859B0"/>
    <w:lvl w:ilvl="0" w:tplc="BC745D08">
      <w:start w:val="1"/>
      <w:numFmt w:val="bullet"/>
      <w:suff w:val="space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F0A6957"/>
    <w:multiLevelType w:val="hybridMultilevel"/>
    <w:tmpl w:val="23BEB3A2"/>
    <w:lvl w:ilvl="0" w:tplc="BDB4534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7FA649C6"/>
    <w:multiLevelType w:val="hybridMultilevel"/>
    <w:tmpl w:val="2D6A84E8"/>
    <w:lvl w:ilvl="0" w:tplc="036E0698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15"/>
  </w:num>
  <w:num w:numId="5">
    <w:abstractNumId w:val="0"/>
  </w:num>
  <w:num w:numId="6">
    <w:abstractNumId w:val="33"/>
  </w:num>
  <w:num w:numId="7">
    <w:abstractNumId w:val="28"/>
  </w:num>
  <w:num w:numId="8">
    <w:abstractNumId w:val="40"/>
  </w:num>
  <w:num w:numId="9">
    <w:abstractNumId w:val="25"/>
  </w:num>
  <w:num w:numId="10">
    <w:abstractNumId w:val="9"/>
  </w:num>
  <w:num w:numId="11">
    <w:abstractNumId w:val="4"/>
  </w:num>
  <w:num w:numId="12">
    <w:abstractNumId w:val="10"/>
  </w:num>
  <w:num w:numId="13">
    <w:abstractNumId w:val="8"/>
  </w:num>
  <w:num w:numId="14">
    <w:abstractNumId w:val="16"/>
  </w:num>
  <w:num w:numId="15">
    <w:abstractNumId w:val="18"/>
  </w:num>
  <w:num w:numId="16">
    <w:abstractNumId w:val="29"/>
  </w:num>
  <w:num w:numId="17">
    <w:abstractNumId w:val="11"/>
  </w:num>
  <w:num w:numId="18">
    <w:abstractNumId w:val="1"/>
  </w:num>
  <w:num w:numId="19">
    <w:abstractNumId w:val="46"/>
  </w:num>
  <w:num w:numId="20">
    <w:abstractNumId w:val="44"/>
  </w:num>
  <w:num w:numId="21">
    <w:abstractNumId w:val="47"/>
  </w:num>
  <w:num w:numId="22">
    <w:abstractNumId w:val="26"/>
  </w:num>
  <w:num w:numId="23">
    <w:abstractNumId w:val="42"/>
  </w:num>
  <w:num w:numId="24">
    <w:abstractNumId w:val="32"/>
  </w:num>
  <w:num w:numId="25">
    <w:abstractNumId w:val="3"/>
  </w:num>
  <w:num w:numId="26">
    <w:abstractNumId w:val="14"/>
  </w:num>
  <w:num w:numId="27">
    <w:abstractNumId w:val="6"/>
  </w:num>
  <w:num w:numId="28">
    <w:abstractNumId w:val="20"/>
  </w:num>
  <w:num w:numId="29">
    <w:abstractNumId w:val="41"/>
  </w:num>
  <w:num w:numId="30">
    <w:abstractNumId w:val="37"/>
  </w:num>
  <w:num w:numId="31">
    <w:abstractNumId w:val="19"/>
  </w:num>
  <w:num w:numId="32">
    <w:abstractNumId w:val="17"/>
  </w:num>
  <w:num w:numId="33">
    <w:abstractNumId w:val="39"/>
  </w:num>
  <w:num w:numId="34">
    <w:abstractNumId w:val="38"/>
  </w:num>
  <w:num w:numId="35">
    <w:abstractNumId w:val="22"/>
  </w:num>
  <w:num w:numId="36">
    <w:abstractNumId w:val="31"/>
  </w:num>
  <w:num w:numId="37">
    <w:abstractNumId w:val="21"/>
  </w:num>
  <w:num w:numId="38">
    <w:abstractNumId w:val="34"/>
  </w:num>
  <w:num w:numId="39">
    <w:abstractNumId w:val="5"/>
  </w:num>
  <w:num w:numId="40">
    <w:abstractNumId w:val="12"/>
  </w:num>
  <w:num w:numId="41">
    <w:abstractNumId w:val="43"/>
  </w:num>
  <w:num w:numId="42">
    <w:abstractNumId w:val="45"/>
  </w:num>
  <w:num w:numId="43">
    <w:abstractNumId w:val="13"/>
  </w:num>
  <w:num w:numId="44">
    <w:abstractNumId w:val="24"/>
  </w:num>
  <w:num w:numId="45">
    <w:abstractNumId w:val="7"/>
  </w:num>
  <w:num w:numId="46">
    <w:abstractNumId w:val="36"/>
  </w:num>
  <w:num w:numId="47">
    <w:abstractNumId w:val="2"/>
  </w:num>
  <w:num w:numId="48">
    <w:abstractNumId w:val="27"/>
  </w:num>
  <w:num w:numId="49">
    <w:abstractNumId w:val="3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754"/>
    <w:rsid w:val="000029A1"/>
    <w:rsid w:val="000058D0"/>
    <w:rsid w:val="00013428"/>
    <w:rsid w:val="00023DE1"/>
    <w:rsid w:val="00024C21"/>
    <w:rsid w:val="00031411"/>
    <w:rsid w:val="00031EB9"/>
    <w:rsid w:val="00032E4D"/>
    <w:rsid w:val="00037018"/>
    <w:rsid w:val="000423AA"/>
    <w:rsid w:val="00042B7C"/>
    <w:rsid w:val="00043351"/>
    <w:rsid w:val="00053BF7"/>
    <w:rsid w:val="00071204"/>
    <w:rsid w:val="0007251D"/>
    <w:rsid w:val="0007512B"/>
    <w:rsid w:val="00087B39"/>
    <w:rsid w:val="00093222"/>
    <w:rsid w:val="000951DC"/>
    <w:rsid w:val="0009665A"/>
    <w:rsid w:val="00096FD3"/>
    <w:rsid w:val="000A4585"/>
    <w:rsid w:val="000A7D03"/>
    <w:rsid w:val="000B2D1C"/>
    <w:rsid w:val="000C0DE2"/>
    <w:rsid w:val="000C134D"/>
    <w:rsid w:val="000C6DA7"/>
    <w:rsid w:val="000D38B9"/>
    <w:rsid w:val="000E301F"/>
    <w:rsid w:val="000E6676"/>
    <w:rsid w:val="000E7091"/>
    <w:rsid w:val="000E70ED"/>
    <w:rsid w:val="000F08F8"/>
    <w:rsid w:val="000F30EC"/>
    <w:rsid w:val="000F4208"/>
    <w:rsid w:val="000F47AC"/>
    <w:rsid w:val="000F6FAC"/>
    <w:rsid w:val="00100BD4"/>
    <w:rsid w:val="001026F6"/>
    <w:rsid w:val="001028C5"/>
    <w:rsid w:val="00103F12"/>
    <w:rsid w:val="001113B4"/>
    <w:rsid w:val="00114C6A"/>
    <w:rsid w:val="00123E8F"/>
    <w:rsid w:val="00125A0A"/>
    <w:rsid w:val="0013470E"/>
    <w:rsid w:val="0013480B"/>
    <w:rsid w:val="00135BC4"/>
    <w:rsid w:val="001364E3"/>
    <w:rsid w:val="00146BEB"/>
    <w:rsid w:val="00177336"/>
    <w:rsid w:val="001807F1"/>
    <w:rsid w:val="00181359"/>
    <w:rsid w:val="0018279E"/>
    <w:rsid w:val="0018680D"/>
    <w:rsid w:val="00193B24"/>
    <w:rsid w:val="00194CBF"/>
    <w:rsid w:val="001A116A"/>
    <w:rsid w:val="001A2CFF"/>
    <w:rsid w:val="001A65EF"/>
    <w:rsid w:val="001B70E0"/>
    <w:rsid w:val="001B754E"/>
    <w:rsid w:val="001C49EB"/>
    <w:rsid w:val="001C65B3"/>
    <w:rsid w:val="001D0F5D"/>
    <w:rsid w:val="001D4172"/>
    <w:rsid w:val="001D4F76"/>
    <w:rsid w:val="002005FA"/>
    <w:rsid w:val="00202300"/>
    <w:rsid w:val="0020554C"/>
    <w:rsid w:val="00205F7F"/>
    <w:rsid w:val="00206701"/>
    <w:rsid w:val="00215D5C"/>
    <w:rsid w:val="00216B5C"/>
    <w:rsid w:val="00231948"/>
    <w:rsid w:val="002325D6"/>
    <w:rsid w:val="002366CC"/>
    <w:rsid w:val="00236CC4"/>
    <w:rsid w:val="00242C1B"/>
    <w:rsid w:val="00242DC8"/>
    <w:rsid w:val="00246AA4"/>
    <w:rsid w:val="00253E2C"/>
    <w:rsid w:val="002700F0"/>
    <w:rsid w:val="002761F5"/>
    <w:rsid w:val="002827B7"/>
    <w:rsid w:val="00283BE7"/>
    <w:rsid w:val="00283DB0"/>
    <w:rsid w:val="002861A2"/>
    <w:rsid w:val="0029092C"/>
    <w:rsid w:val="00290A89"/>
    <w:rsid w:val="00290D71"/>
    <w:rsid w:val="002910AE"/>
    <w:rsid w:val="00293EDC"/>
    <w:rsid w:val="00294294"/>
    <w:rsid w:val="00295952"/>
    <w:rsid w:val="00295EE7"/>
    <w:rsid w:val="00296754"/>
    <w:rsid w:val="002A1AF7"/>
    <w:rsid w:val="002A3A9B"/>
    <w:rsid w:val="002A3BAD"/>
    <w:rsid w:val="002A5645"/>
    <w:rsid w:val="002A5F63"/>
    <w:rsid w:val="002B1E51"/>
    <w:rsid w:val="002B22BA"/>
    <w:rsid w:val="002B31E9"/>
    <w:rsid w:val="002C07BF"/>
    <w:rsid w:val="002C13E9"/>
    <w:rsid w:val="002C1A13"/>
    <w:rsid w:val="002C2F1B"/>
    <w:rsid w:val="002C395C"/>
    <w:rsid w:val="002D1573"/>
    <w:rsid w:val="002D2C74"/>
    <w:rsid w:val="002D4D27"/>
    <w:rsid w:val="002D5061"/>
    <w:rsid w:val="002D64E7"/>
    <w:rsid w:val="002E0820"/>
    <w:rsid w:val="002E581C"/>
    <w:rsid w:val="002E6608"/>
    <w:rsid w:val="002F0FAF"/>
    <w:rsid w:val="002F5CA7"/>
    <w:rsid w:val="00300A39"/>
    <w:rsid w:val="003123E6"/>
    <w:rsid w:val="00315CA8"/>
    <w:rsid w:val="003214DA"/>
    <w:rsid w:val="0032324D"/>
    <w:rsid w:val="00331162"/>
    <w:rsid w:val="00342E4E"/>
    <w:rsid w:val="00347812"/>
    <w:rsid w:val="003510D0"/>
    <w:rsid w:val="00353AAA"/>
    <w:rsid w:val="00361D31"/>
    <w:rsid w:val="003633B5"/>
    <w:rsid w:val="00364B54"/>
    <w:rsid w:val="003843D1"/>
    <w:rsid w:val="00387A1F"/>
    <w:rsid w:val="003954BB"/>
    <w:rsid w:val="00395CDF"/>
    <w:rsid w:val="003A0459"/>
    <w:rsid w:val="003A05B5"/>
    <w:rsid w:val="003A1B14"/>
    <w:rsid w:val="003A4190"/>
    <w:rsid w:val="003B0EA1"/>
    <w:rsid w:val="003B654E"/>
    <w:rsid w:val="003C3A7F"/>
    <w:rsid w:val="003E0D94"/>
    <w:rsid w:val="003E0E94"/>
    <w:rsid w:val="003E19B0"/>
    <w:rsid w:val="003E19C8"/>
    <w:rsid w:val="003F26D5"/>
    <w:rsid w:val="003F59F6"/>
    <w:rsid w:val="003F7DC6"/>
    <w:rsid w:val="004013C2"/>
    <w:rsid w:val="004126A0"/>
    <w:rsid w:val="00414403"/>
    <w:rsid w:val="0042040A"/>
    <w:rsid w:val="004257E1"/>
    <w:rsid w:val="00434DF2"/>
    <w:rsid w:val="0043566B"/>
    <w:rsid w:val="004455EA"/>
    <w:rsid w:val="00445BDF"/>
    <w:rsid w:val="004502A7"/>
    <w:rsid w:val="0045343C"/>
    <w:rsid w:val="0046024A"/>
    <w:rsid w:val="0046311C"/>
    <w:rsid w:val="00464279"/>
    <w:rsid w:val="00464CBA"/>
    <w:rsid w:val="0046505A"/>
    <w:rsid w:val="004662ED"/>
    <w:rsid w:val="00467462"/>
    <w:rsid w:val="00473B1F"/>
    <w:rsid w:val="004766B7"/>
    <w:rsid w:val="004767DD"/>
    <w:rsid w:val="00477900"/>
    <w:rsid w:val="004856DE"/>
    <w:rsid w:val="004860D7"/>
    <w:rsid w:val="004A24F5"/>
    <w:rsid w:val="004A6A18"/>
    <w:rsid w:val="004B388A"/>
    <w:rsid w:val="004B530B"/>
    <w:rsid w:val="004C6763"/>
    <w:rsid w:val="004C6EE9"/>
    <w:rsid w:val="004C7074"/>
    <w:rsid w:val="004D2D79"/>
    <w:rsid w:val="004D411A"/>
    <w:rsid w:val="004D7305"/>
    <w:rsid w:val="004E3E08"/>
    <w:rsid w:val="004E48CF"/>
    <w:rsid w:val="004E6563"/>
    <w:rsid w:val="004F0E7F"/>
    <w:rsid w:val="004F15D5"/>
    <w:rsid w:val="005010E4"/>
    <w:rsid w:val="00506381"/>
    <w:rsid w:val="00511546"/>
    <w:rsid w:val="00514E63"/>
    <w:rsid w:val="00516595"/>
    <w:rsid w:val="00517066"/>
    <w:rsid w:val="005170D5"/>
    <w:rsid w:val="005174D2"/>
    <w:rsid w:val="00517879"/>
    <w:rsid w:val="00521CE4"/>
    <w:rsid w:val="005265DE"/>
    <w:rsid w:val="00533EB1"/>
    <w:rsid w:val="005374F1"/>
    <w:rsid w:val="00540922"/>
    <w:rsid w:val="00547B14"/>
    <w:rsid w:val="00550B4B"/>
    <w:rsid w:val="00551BF5"/>
    <w:rsid w:val="005530E1"/>
    <w:rsid w:val="0055794C"/>
    <w:rsid w:val="005579FB"/>
    <w:rsid w:val="005604C9"/>
    <w:rsid w:val="005615F7"/>
    <w:rsid w:val="0056725D"/>
    <w:rsid w:val="00573F98"/>
    <w:rsid w:val="005759C2"/>
    <w:rsid w:val="0058332F"/>
    <w:rsid w:val="005858D1"/>
    <w:rsid w:val="00586C92"/>
    <w:rsid w:val="00593BEF"/>
    <w:rsid w:val="005A002C"/>
    <w:rsid w:val="005A010C"/>
    <w:rsid w:val="005A0B69"/>
    <w:rsid w:val="005A0CDE"/>
    <w:rsid w:val="005B0269"/>
    <w:rsid w:val="005B3865"/>
    <w:rsid w:val="005B7D38"/>
    <w:rsid w:val="005C4E71"/>
    <w:rsid w:val="005D0858"/>
    <w:rsid w:val="005D20F7"/>
    <w:rsid w:val="005E3A9A"/>
    <w:rsid w:val="005E7AE8"/>
    <w:rsid w:val="005F4EFA"/>
    <w:rsid w:val="005F629A"/>
    <w:rsid w:val="005F6798"/>
    <w:rsid w:val="005F7A8F"/>
    <w:rsid w:val="0061018D"/>
    <w:rsid w:val="0062210D"/>
    <w:rsid w:val="00623C2B"/>
    <w:rsid w:val="00624CFA"/>
    <w:rsid w:val="0062534C"/>
    <w:rsid w:val="0063022C"/>
    <w:rsid w:val="00636A0A"/>
    <w:rsid w:val="00647CDC"/>
    <w:rsid w:val="00650771"/>
    <w:rsid w:val="00650778"/>
    <w:rsid w:val="0066142C"/>
    <w:rsid w:val="00662D94"/>
    <w:rsid w:val="006638DE"/>
    <w:rsid w:val="00677FAE"/>
    <w:rsid w:val="006914A4"/>
    <w:rsid w:val="00693339"/>
    <w:rsid w:val="006A4AAE"/>
    <w:rsid w:val="006C1C95"/>
    <w:rsid w:val="006C2D9A"/>
    <w:rsid w:val="006C479F"/>
    <w:rsid w:val="006C4960"/>
    <w:rsid w:val="006D0080"/>
    <w:rsid w:val="006D51D1"/>
    <w:rsid w:val="006D6C5A"/>
    <w:rsid w:val="006D6E39"/>
    <w:rsid w:val="006F2537"/>
    <w:rsid w:val="006F7430"/>
    <w:rsid w:val="006F7CE0"/>
    <w:rsid w:val="00705BCD"/>
    <w:rsid w:val="00714044"/>
    <w:rsid w:val="007150AB"/>
    <w:rsid w:val="00715FDD"/>
    <w:rsid w:val="0071722F"/>
    <w:rsid w:val="00720AC8"/>
    <w:rsid w:val="00721745"/>
    <w:rsid w:val="00721F25"/>
    <w:rsid w:val="00723186"/>
    <w:rsid w:val="00733798"/>
    <w:rsid w:val="0073530E"/>
    <w:rsid w:val="007444F7"/>
    <w:rsid w:val="007533B9"/>
    <w:rsid w:val="00755860"/>
    <w:rsid w:val="00757898"/>
    <w:rsid w:val="00765644"/>
    <w:rsid w:val="0076740F"/>
    <w:rsid w:val="007746D9"/>
    <w:rsid w:val="0078020A"/>
    <w:rsid w:val="007812C8"/>
    <w:rsid w:val="00781FD6"/>
    <w:rsid w:val="007868C5"/>
    <w:rsid w:val="0079038D"/>
    <w:rsid w:val="00791B7F"/>
    <w:rsid w:val="00795568"/>
    <w:rsid w:val="0079754A"/>
    <w:rsid w:val="0079763F"/>
    <w:rsid w:val="007A039B"/>
    <w:rsid w:val="007A0988"/>
    <w:rsid w:val="007A3587"/>
    <w:rsid w:val="007B4357"/>
    <w:rsid w:val="007C2AA8"/>
    <w:rsid w:val="007D7ED9"/>
    <w:rsid w:val="007E17DC"/>
    <w:rsid w:val="007E37D5"/>
    <w:rsid w:val="007E6F8D"/>
    <w:rsid w:val="007F4324"/>
    <w:rsid w:val="00803551"/>
    <w:rsid w:val="008206EF"/>
    <w:rsid w:val="0082467A"/>
    <w:rsid w:val="00830602"/>
    <w:rsid w:val="00831171"/>
    <w:rsid w:val="008365CA"/>
    <w:rsid w:val="00841AA8"/>
    <w:rsid w:val="00841B2B"/>
    <w:rsid w:val="0084405D"/>
    <w:rsid w:val="008503BE"/>
    <w:rsid w:val="00852F96"/>
    <w:rsid w:val="00877308"/>
    <w:rsid w:val="0088497A"/>
    <w:rsid w:val="008932D2"/>
    <w:rsid w:val="008948F7"/>
    <w:rsid w:val="008A079F"/>
    <w:rsid w:val="008A0925"/>
    <w:rsid w:val="008A24C0"/>
    <w:rsid w:val="008A6AF8"/>
    <w:rsid w:val="008B6791"/>
    <w:rsid w:val="008B7E2D"/>
    <w:rsid w:val="008C6BDB"/>
    <w:rsid w:val="008D086C"/>
    <w:rsid w:val="008D145D"/>
    <w:rsid w:val="008E246B"/>
    <w:rsid w:val="008E38E1"/>
    <w:rsid w:val="008E3D6D"/>
    <w:rsid w:val="008E523A"/>
    <w:rsid w:val="008F01C8"/>
    <w:rsid w:val="008F28E7"/>
    <w:rsid w:val="008F43B6"/>
    <w:rsid w:val="0090096E"/>
    <w:rsid w:val="00903CA9"/>
    <w:rsid w:val="0090723F"/>
    <w:rsid w:val="0091387C"/>
    <w:rsid w:val="00914B0A"/>
    <w:rsid w:val="00917E27"/>
    <w:rsid w:val="0092152B"/>
    <w:rsid w:val="009248A1"/>
    <w:rsid w:val="00927679"/>
    <w:rsid w:val="00927C98"/>
    <w:rsid w:val="00932772"/>
    <w:rsid w:val="009368A2"/>
    <w:rsid w:val="0093775B"/>
    <w:rsid w:val="00943B8A"/>
    <w:rsid w:val="0094659C"/>
    <w:rsid w:val="00953AEF"/>
    <w:rsid w:val="00954339"/>
    <w:rsid w:val="00956460"/>
    <w:rsid w:val="00963498"/>
    <w:rsid w:val="009656A3"/>
    <w:rsid w:val="0096603C"/>
    <w:rsid w:val="0097195C"/>
    <w:rsid w:val="00991419"/>
    <w:rsid w:val="00994057"/>
    <w:rsid w:val="009A10E8"/>
    <w:rsid w:val="009A3697"/>
    <w:rsid w:val="009A663C"/>
    <w:rsid w:val="009B6EBC"/>
    <w:rsid w:val="009C061D"/>
    <w:rsid w:val="009D0F4A"/>
    <w:rsid w:val="009E6869"/>
    <w:rsid w:val="009E6BB4"/>
    <w:rsid w:val="009F134B"/>
    <w:rsid w:val="009F5212"/>
    <w:rsid w:val="00A0346E"/>
    <w:rsid w:val="00A039E5"/>
    <w:rsid w:val="00A14215"/>
    <w:rsid w:val="00A1629A"/>
    <w:rsid w:val="00A17A72"/>
    <w:rsid w:val="00A265FE"/>
    <w:rsid w:val="00A3021D"/>
    <w:rsid w:val="00A35CB8"/>
    <w:rsid w:val="00A365D2"/>
    <w:rsid w:val="00A40A9E"/>
    <w:rsid w:val="00A4452E"/>
    <w:rsid w:val="00A45305"/>
    <w:rsid w:val="00A542F4"/>
    <w:rsid w:val="00A56E23"/>
    <w:rsid w:val="00A57F5F"/>
    <w:rsid w:val="00A65F44"/>
    <w:rsid w:val="00A70892"/>
    <w:rsid w:val="00A72592"/>
    <w:rsid w:val="00A821FE"/>
    <w:rsid w:val="00A87BF6"/>
    <w:rsid w:val="00A9193F"/>
    <w:rsid w:val="00A92A3E"/>
    <w:rsid w:val="00AA0345"/>
    <w:rsid w:val="00AA3AAE"/>
    <w:rsid w:val="00AB23CC"/>
    <w:rsid w:val="00AB42DC"/>
    <w:rsid w:val="00AB53DE"/>
    <w:rsid w:val="00AB7551"/>
    <w:rsid w:val="00AC04FC"/>
    <w:rsid w:val="00AC1DAB"/>
    <w:rsid w:val="00AD3C5A"/>
    <w:rsid w:val="00AE5BB6"/>
    <w:rsid w:val="00AF3B0D"/>
    <w:rsid w:val="00AF5D20"/>
    <w:rsid w:val="00AF79F6"/>
    <w:rsid w:val="00B00DDE"/>
    <w:rsid w:val="00B01739"/>
    <w:rsid w:val="00B059EF"/>
    <w:rsid w:val="00B060E8"/>
    <w:rsid w:val="00B12BE3"/>
    <w:rsid w:val="00B160B3"/>
    <w:rsid w:val="00B160C2"/>
    <w:rsid w:val="00B233CE"/>
    <w:rsid w:val="00B335D8"/>
    <w:rsid w:val="00B56613"/>
    <w:rsid w:val="00B653FD"/>
    <w:rsid w:val="00B67143"/>
    <w:rsid w:val="00B7292A"/>
    <w:rsid w:val="00B75B28"/>
    <w:rsid w:val="00B7601C"/>
    <w:rsid w:val="00B83752"/>
    <w:rsid w:val="00B84AF3"/>
    <w:rsid w:val="00B86C61"/>
    <w:rsid w:val="00B87EF3"/>
    <w:rsid w:val="00B901D5"/>
    <w:rsid w:val="00B910A1"/>
    <w:rsid w:val="00B910BD"/>
    <w:rsid w:val="00B95820"/>
    <w:rsid w:val="00B978B5"/>
    <w:rsid w:val="00BA1F23"/>
    <w:rsid w:val="00BA27E5"/>
    <w:rsid w:val="00BA3168"/>
    <w:rsid w:val="00BA55E6"/>
    <w:rsid w:val="00BB0D48"/>
    <w:rsid w:val="00BB2151"/>
    <w:rsid w:val="00BB7C57"/>
    <w:rsid w:val="00BC21CA"/>
    <w:rsid w:val="00BC3776"/>
    <w:rsid w:val="00BC6D30"/>
    <w:rsid w:val="00BD497F"/>
    <w:rsid w:val="00BE0992"/>
    <w:rsid w:val="00BE0E6D"/>
    <w:rsid w:val="00BE4EA9"/>
    <w:rsid w:val="00BE7F98"/>
    <w:rsid w:val="00C0563F"/>
    <w:rsid w:val="00C05A19"/>
    <w:rsid w:val="00C07380"/>
    <w:rsid w:val="00C10822"/>
    <w:rsid w:val="00C12CC8"/>
    <w:rsid w:val="00C147C6"/>
    <w:rsid w:val="00C16D2D"/>
    <w:rsid w:val="00C173ED"/>
    <w:rsid w:val="00C26714"/>
    <w:rsid w:val="00C348C4"/>
    <w:rsid w:val="00C3502D"/>
    <w:rsid w:val="00C43729"/>
    <w:rsid w:val="00C60D1A"/>
    <w:rsid w:val="00C66E72"/>
    <w:rsid w:val="00C70267"/>
    <w:rsid w:val="00C71083"/>
    <w:rsid w:val="00C71476"/>
    <w:rsid w:val="00C83F43"/>
    <w:rsid w:val="00C84B05"/>
    <w:rsid w:val="00C90BB4"/>
    <w:rsid w:val="00C940E9"/>
    <w:rsid w:val="00C97BA5"/>
    <w:rsid w:val="00CA0AF8"/>
    <w:rsid w:val="00CB00A9"/>
    <w:rsid w:val="00CB0994"/>
    <w:rsid w:val="00CB61BD"/>
    <w:rsid w:val="00CB7D52"/>
    <w:rsid w:val="00CC10C1"/>
    <w:rsid w:val="00CC1B35"/>
    <w:rsid w:val="00CD17C2"/>
    <w:rsid w:val="00CD6E27"/>
    <w:rsid w:val="00CE1B46"/>
    <w:rsid w:val="00CE3D9A"/>
    <w:rsid w:val="00CE5A05"/>
    <w:rsid w:val="00CE5E03"/>
    <w:rsid w:val="00CF05D2"/>
    <w:rsid w:val="00CF0DBD"/>
    <w:rsid w:val="00CF3DE3"/>
    <w:rsid w:val="00CF4E46"/>
    <w:rsid w:val="00CF5C10"/>
    <w:rsid w:val="00D006B2"/>
    <w:rsid w:val="00D0306F"/>
    <w:rsid w:val="00D03F73"/>
    <w:rsid w:val="00D0716D"/>
    <w:rsid w:val="00D14DA5"/>
    <w:rsid w:val="00D2235A"/>
    <w:rsid w:val="00D23B00"/>
    <w:rsid w:val="00D26B60"/>
    <w:rsid w:val="00D3086C"/>
    <w:rsid w:val="00D34208"/>
    <w:rsid w:val="00D41A8E"/>
    <w:rsid w:val="00D42116"/>
    <w:rsid w:val="00D501AA"/>
    <w:rsid w:val="00D50819"/>
    <w:rsid w:val="00D54152"/>
    <w:rsid w:val="00D548C3"/>
    <w:rsid w:val="00D72EF2"/>
    <w:rsid w:val="00D7504B"/>
    <w:rsid w:val="00D75667"/>
    <w:rsid w:val="00D75ABF"/>
    <w:rsid w:val="00D761A1"/>
    <w:rsid w:val="00D83B3B"/>
    <w:rsid w:val="00D859F7"/>
    <w:rsid w:val="00D870BE"/>
    <w:rsid w:val="00D900E7"/>
    <w:rsid w:val="00D90B96"/>
    <w:rsid w:val="00D9275F"/>
    <w:rsid w:val="00D92881"/>
    <w:rsid w:val="00D96EA8"/>
    <w:rsid w:val="00DA67D1"/>
    <w:rsid w:val="00DB072A"/>
    <w:rsid w:val="00DB4948"/>
    <w:rsid w:val="00DC04E5"/>
    <w:rsid w:val="00DC30ED"/>
    <w:rsid w:val="00DD2ABB"/>
    <w:rsid w:val="00DD3F63"/>
    <w:rsid w:val="00DE28B4"/>
    <w:rsid w:val="00DE2A6E"/>
    <w:rsid w:val="00DE40DE"/>
    <w:rsid w:val="00DE5131"/>
    <w:rsid w:val="00DF5DB5"/>
    <w:rsid w:val="00E020DD"/>
    <w:rsid w:val="00E0523C"/>
    <w:rsid w:val="00E104A0"/>
    <w:rsid w:val="00E20046"/>
    <w:rsid w:val="00E222E9"/>
    <w:rsid w:val="00E246C3"/>
    <w:rsid w:val="00E2501A"/>
    <w:rsid w:val="00E33098"/>
    <w:rsid w:val="00E34232"/>
    <w:rsid w:val="00E34D43"/>
    <w:rsid w:val="00E370E7"/>
    <w:rsid w:val="00E47AB1"/>
    <w:rsid w:val="00E55137"/>
    <w:rsid w:val="00E554B6"/>
    <w:rsid w:val="00E56823"/>
    <w:rsid w:val="00E6780B"/>
    <w:rsid w:val="00E711FE"/>
    <w:rsid w:val="00E75BF9"/>
    <w:rsid w:val="00E77C6C"/>
    <w:rsid w:val="00E809E1"/>
    <w:rsid w:val="00E82513"/>
    <w:rsid w:val="00E829EA"/>
    <w:rsid w:val="00E843E5"/>
    <w:rsid w:val="00E85254"/>
    <w:rsid w:val="00E938C6"/>
    <w:rsid w:val="00E95BD1"/>
    <w:rsid w:val="00EA1BF2"/>
    <w:rsid w:val="00EB30F8"/>
    <w:rsid w:val="00EB5109"/>
    <w:rsid w:val="00EB70BA"/>
    <w:rsid w:val="00EC15DA"/>
    <w:rsid w:val="00EC6CED"/>
    <w:rsid w:val="00EC71CE"/>
    <w:rsid w:val="00ED1242"/>
    <w:rsid w:val="00ED134D"/>
    <w:rsid w:val="00ED521C"/>
    <w:rsid w:val="00ED649D"/>
    <w:rsid w:val="00ED730C"/>
    <w:rsid w:val="00EE4A0A"/>
    <w:rsid w:val="00EE5BCE"/>
    <w:rsid w:val="00EE62E4"/>
    <w:rsid w:val="00EE7970"/>
    <w:rsid w:val="00EF055B"/>
    <w:rsid w:val="00EF2633"/>
    <w:rsid w:val="00EF30B6"/>
    <w:rsid w:val="00EF5165"/>
    <w:rsid w:val="00EF5B77"/>
    <w:rsid w:val="00F0475E"/>
    <w:rsid w:val="00F1217E"/>
    <w:rsid w:val="00F1266C"/>
    <w:rsid w:val="00F143A2"/>
    <w:rsid w:val="00F14A24"/>
    <w:rsid w:val="00F16E4C"/>
    <w:rsid w:val="00F22F96"/>
    <w:rsid w:val="00F244DB"/>
    <w:rsid w:val="00F25864"/>
    <w:rsid w:val="00F274FF"/>
    <w:rsid w:val="00F27C1E"/>
    <w:rsid w:val="00F31075"/>
    <w:rsid w:val="00F31CBA"/>
    <w:rsid w:val="00F34162"/>
    <w:rsid w:val="00F507D0"/>
    <w:rsid w:val="00F510D5"/>
    <w:rsid w:val="00F519BF"/>
    <w:rsid w:val="00F53554"/>
    <w:rsid w:val="00F558B0"/>
    <w:rsid w:val="00F5780A"/>
    <w:rsid w:val="00F71A46"/>
    <w:rsid w:val="00F72423"/>
    <w:rsid w:val="00F8129A"/>
    <w:rsid w:val="00F86B33"/>
    <w:rsid w:val="00F937ED"/>
    <w:rsid w:val="00F9586D"/>
    <w:rsid w:val="00F97E22"/>
    <w:rsid w:val="00FA4A9F"/>
    <w:rsid w:val="00FA74E4"/>
    <w:rsid w:val="00FB16A6"/>
    <w:rsid w:val="00FB24F0"/>
    <w:rsid w:val="00FB47BF"/>
    <w:rsid w:val="00FC27F8"/>
    <w:rsid w:val="00FC2B79"/>
    <w:rsid w:val="00FC45F3"/>
    <w:rsid w:val="00FC6E03"/>
    <w:rsid w:val="00FD5382"/>
    <w:rsid w:val="00FE17C2"/>
    <w:rsid w:val="00FE5242"/>
    <w:rsid w:val="00FF3858"/>
    <w:rsid w:val="00FF4A7B"/>
    <w:rsid w:val="00FF76A5"/>
    <w:rsid w:val="00FF7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97AB7"/>
  <w15:chartTrackingRefBased/>
  <w15:docId w15:val="{9EE6148F-4753-4E6A-97F9-209CD6DEF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сновной_текст"/>
    <w:qFormat/>
    <w:rsid w:val="00956460"/>
    <w:pPr>
      <w:spacing w:after="0" w:line="360" w:lineRule="auto"/>
      <w:ind w:firstLine="709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20"/>
    <w:link w:val="10"/>
    <w:uiPriority w:val="9"/>
    <w:qFormat/>
    <w:rsid w:val="005265DE"/>
    <w:pPr>
      <w:keepNext/>
      <w:keepLines/>
      <w:numPr>
        <w:numId w:val="1"/>
      </w:numPr>
      <w:ind w:firstLine="709"/>
      <w:outlineLvl w:val="0"/>
    </w:pPr>
    <w:rPr>
      <w:rFonts w:eastAsiaTheme="majorEastAsia" w:cstheme="majorBidi"/>
      <w:b/>
      <w:szCs w:val="32"/>
    </w:rPr>
  </w:style>
  <w:style w:type="paragraph" w:styleId="20">
    <w:name w:val="heading 2"/>
    <w:basedOn w:val="1"/>
    <w:next w:val="3"/>
    <w:link w:val="21"/>
    <w:uiPriority w:val="9"/>
    <w:qFormat/>
    <w:rsid w:val="005265DE"/>
    <w:pPr>
      <w:numPr>
        <w:ilvl w:val="1"/>
      </w:numPr>
      <w:ind w:left="0" w:firstLine="709"/>
      <w:outlineLvl w:val="1"/>
    </w:pPr>
    <w:rPr>
      <w:szCs w:val="26"/>
    </w:rPr>
  </w:style>
  <w:style w:type="paragraph" w:styleId="3">
    <w:name w:val="heading 3"/>
    <w:basedOn w:val="a"/>
    <w:next w:val="a"/>
    <w:link w:val="30"/>
    <w:uiPriority w:val="9"/>
    <w:qFormat/>
    <w:rsid w:val="005265DE"/>
    <w:pPr>
      <w:keepNext/>
      <w:keepLines/>
      <w:numPr>
        <w:ilvl w:val="2"/>
        <w:numId w:val="1"/>
      </w:numPr>
      <w:ind w:left="0" w:firstLine="709"/>
      <w:outlineLvl w:val="2"/>
    </w:pPr>
    <w:rPr>
      <w:rFonts w:eastAsiaTheme="majorEastAsia" w:cstheme="majorBidi"/>
      <w:b/>
      <w:szCs w:val="24"/>
    </w:rPr>
  </w:style>
  <w:style w:type="paragraph" w:styleId="4">
    <w:name w:val="heading 4"/>
    <w:basedOn w:val="a"/>
    <w:next w:val="a"/>
    <w:link w:val="40"/>
    <w:uiPriority w:val="9"/>
    <w:qFormat/>
    <w:rsid w:val="005265DE"/>
    <w:pPr>
      <w:keepNext/>
      <w:keepLines/>
      <w:numPr>
        <w:ilvl w:val="3"/>
        <w:numId w:val="1"/>
      </w:numPr>
      <w:ind w:left="0" w:firstLine="709"/>
      <w:outlineLvl w:val="3"/>
    </w:pPr>
    <w:rPr>
      <w:rFonts w:eastAsiaTheme="majorEastAsia" w:cstheme="majorBidi"/>
      <w:iCs/>
    </w:rPr>
  </w:style>
  <w:style w:type="paragraph" w:styleId="5">
    <w:name w:val="heading 5"/>
    <w:basedOn w:val="a"/>
    <w:next w:val="a"/>
    <w:link w:val="50"/>
    <w:uiPriority w:val="9"/>
    <w:qFormat/>
    <w:rsid w:val="005265DE"/>
    <w:pPr>
      <w:keepNext/>
      <w:keepLines/>
      <w:numPr>
        <w:ilvl w:val="4"/>
        <w:numId w:val="1"/>
      </w:numPr>
      <w:spacing w:line="240" w:lineRule="auto"/>
      <w:jc w:val="center"/>
      <w:outlineLvl w:val="4"/>
    </w:pPr>
    <w:rPr>
      <w:rFonts w:eastAsiaTheme="majorEastAsia" w:cstheme="majorBidi"/>
      <w:b/>
    </w:rPr>
  </w:style>
  <w:style w:type="paragraph" w:styleId="6">
    <w:name w:val="heading 6"/>
    <w:basedOn w:val="a"/>
    <w:next w:val="a"/>
    <w:link w:val="60"/>
    <w:uiPriority w:val="9"/>
    <w:unhideWhenUsed/>
    <w:qFormat/>
    <w:rsid w:val="005265DE"/>
    <w:pPr>
      <w:keepNext/>
      <w:keepLines/>
      <w:numPr>
        <w:ilvl w:val="5"/>
        <w:numId w:val="1"/>
      </w:numPr>
      <w:spacing w:after="80" w:line="240" w:lineRule="auto"/>
      <w:ind w:left="0"/>
      <w:outlineLvl w:val="5"/>
    </w:pPr>
    <w:rPr>
      <w:rFonts w:eastAsiaTheme="majorEastAsia" w:cstheme="majorBid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Жирный"/>
    <w:basedOn w:val="a"/>
    <w:next w:val="a"/>
    <w:qFormat/>
    <w:rsid w:val="00956460"/>
    <w:pPr>
      <w:spacing w:line="240" w:lineRule="auto"/>
      <w:ind w:firstLine="0"/>
      <w:jc w:val="center"/>
    </w:pPr>
    <w:rPr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5265DE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21">
    <w:name w:val="Заголовок 2 Знак"/>
    <w:basedOn w:val="a0"/>
    <w:link w:val="20"/>
    <w:uiPriority w:val="9"/>
    <w:rsid w:val="005265DE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265DE"/>
    <w:rPr>
      <w:rFonts w:ascii="Times New Roman" w:eastAsiaTheme="majorEastAsia" w:hAnsi="Times New Roman" w:cstheme="majorBidi"/>
      <w:iCs/>
      <w:sz w:val="26"/>
    </w:rPr>
  </w:style>
  <w:style w:type="character" w:customStyle="1" w:styleId="30">
    <w:name w:val="Заголовок 3 Знак"/>
    <w:basedOn w:val="a0"/>
    <w:link w:val="3"/>
    <w:uiPriority w:val="9"/>
    <w:rsid w:val="005265DE"/>
    <w:rPr>
      <w:rFonts w:ascii="Times New Roman" w:eastAsiaTheme="majorEastAsia" w:hAnsi="Times New Roman" w:cstheme="majorBidi"/>
      <w:b/>
      <w:sz w:val="26"/>
      <w:szCs w:val="24"/>
    </w:rPr>
  </w:style>
  <w:style w:type="character" w:customStyle="1" w:styleId="50">
    <w:name w:val="Заголовок 5 Знак"/>
    <w:basedOn w:val="a0"/>
    <w:link w:val="5"/>
    <w:uiPriority w:val="9"/>
    <w:rsid w:val="005265DE"/>
    <w:rPr>
      <w:rFonts w:ascii="Times New Roman" w:eastAsiaTheme="majorEastAsia" w:hAnsi="Times New Roman" w:cstheme="majorBidi"/>
      <w:b/>
      <w:sz w:val="26"/>
    </w:rPr>
  </w:style>
  <w:style w:type="paragraph" w:customStyle="1" w:styleId="a4">
    <w:name w:val="табличный"/>
    <w:basedOn w:val="a"/>
    <w:next w:val="a"/>
    <w:qFormat/>
    <w:rsid w:val="00BE7F98"/>
    <w:pPr>
      <w:spacing w:line="240" w:lineRule="auto"/>
      <w:ind w:firstLine="0"/>
      <w:jc w:val="center"/>
    </w:pPr>
    <w:rPr>
      <w:sz w:val="20"/>
    </w:rPr>
  </w:style>
  <w:style w:type="paragraph" w:styleId="a5">
    <w:name w:val="header"/>
    <w:aliases w:val="Titul,Heder,Знак11,OfferteNr,Знак5,Знак12,Знак121,Знак1211,Знак13"/>
    <w:basedOn w:val="a"/>
    <w:link w:val="a6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aliases w:val="Titul Знак,Heder Знак,Знак11 Знак,OfferteNr Знак,Знак5 Знак,Знак12 Знак,Знак121 Знак,Знак1211 Знак,Знак13 Знак"/>
    <w:basedOn w:val="a0"/>
    <w:link w:val="a5"/>
    <w:uiPriority w:val="99"/>
    <w:rsid w:val="006F7CE0"/>
    <w:rPr>
      <w:rFonts w:ascii="Times New Roman" w:hAnsi="Times New Roman"/>
      <w:sz w:val="26"/>
    </w:rPr>
  </w:style>
  <w:style w:type="paragraph" w:styleId="a7">
    <w:name w:val="footer"/>
    <w:aliases w:val="Обычный01"/>
    <w:basedOn w:val="a"/>
    <w:link w:val="a8"/>
    <w:uiPriority w:val="99"/>
    <w:unhideWhenUsed/>
    <w:rsid w:val="006F7CE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aliases w:val="Обычный01 Знак"/>
    <w:basedOn w:val="a0"/>
    <w:link w:val="a7"/>
    <w:uiPriority w:val="99"/>
    <w:rsid w:val="006F7CE0"/>
    <w:rPr>
      <w:rFonts w:ascii="Times New Roman" w:hAnsi="Times New Roman"/>
      <w:sz w:val="26"/>
    </w:rPr>
  </w:style>
  <w:style w:type="character" w:customStyle="1" w:styleId="60">
    <w:name w:val="Заголовок 6 Знак"/>
    <w:basedOn w:val="a0"/>
    <w:link w:val="6"/>
    <w:uiPriority w:val="9"/>
    <w:rsid w:val="005265DE"/>
    <w:rPr>
      <w:rFonts w:ascii="Times New Roman" w:eastAsiaTheme="majorEastAsia" w:hAnsi="Times New Roman" w:cstheme="majorBidi"/>
      <w:b/>
      <w:sz w:val="26"/>
    </w:rPr>
  </w:style>
  <w:style w:type="paragraph" w:customStyle="1" w:styleId="a9">
    <w:name w:val="Жирный титул"/>
    <w:basedOn w:val="a"/>
    <w:link w:val="aa"/>
    <w:rsid w:val="00D03F73"/>
    <w:pPr>
      <w:jc w:val="center"/>
    </w:pPr>
    <w:rPr>
      <w:b/>
      <w:sz w:val="32"/>
    </w:rPr>
  </w:style>
  <w:style w:type="paragraph" w:customStyle="1" w:styleId="ab">
    <w:name w:val="Табличный титул"/>
    <w:basedOn w:val="a"/>
    <w:link w:val="ac"/>
    <w:qFormat/>
    <w:rsid w:val="00D03F73"/>
    <w:pPr>
      <w:spacing w:line="300" w:lineRule="auto"/>
      <w:ind w:firstLine="0"/>
      <w:jc w:val="left"/>
    </w:pPr>
  </w:style>
  <w:style w:type="character" w:customStyle="1" w:styleId="aa">
    <w:name w:val="Жирный титул Знак"/>
    <w:basedOn w:val="a0"/>
    <w:link w:val="a9"/>
    <w:rsid w:val="00D03F73"/>
    <w:rPr>
      <w:rFonts w:ascii="Times New Roman" w:hAnsi="Times New Roman"/>
      <w:b/>
      <w:sz w:val="32"/>
    </w:rPr>
  </w:style>
  <w:style w:type="character" w:customStyle="1" w:styleId="ac">
    <w:name w:val="Табличный титул Знак"/>
    <w:basedOn w:val="a0"/>
    <w:link w:val="ab"/>
    <w:rsid w:val="00D03F73"/>
    <w:rPr>
      <w:rFonts w:ascii="Times New Roman" w:hAnsi="Times New Roman"/>
      <w:sz w:val="26"/>
    </w:rPr>
  </w:style>
  <w:style w:type="character" w:styleId="ad">
    <w:name w:val="line number"/>
    <w:basedOn w:val="a0"/>
    <w:uiPriority w:val="99"/>
    <w:semiHidden/>
    <w:unhideWhenUsed/>
    <w:rsid w:val="00D41A8E"/>
  </w:style>
  <w:style w:type="table" w:styleId="ae">
    <w:name w:val="Table Grid"/>
    <w:basedOn w:val="a1"/>
    <w:uiPriority w:val="39"/>
    <w:rsid w:val="009543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TOC Heading"/>
    <w:basedOn w:val="1"/>
    <w:next w:val="a"/>
    <w:uiPriority w:val="39"/>
    <w:unhideWhenUsed/>
    <w:rsid w:val="00283DB0"/>
    <w:pPr>
      <w:numPr>
        <w:numId w:val="0"/>
      </w:numPr>
      <w:spacing w:before="24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customStyle="1" w:styleId="af0">
    <w:name w:val="_Обычный"/>
    <w:basedOn w:val="a"/>
    <w:link w:val="af1"/>
    <w:rsid w:val="00D900E7"/>
    <w:pPr>
      <w:spacing w:after="200"/>
      <w:jc w:val="left"/>
    </w:pPr>
    <w:rPr>
      <w:rFonts w:eastAsiaTheme="minorEastAsia"/>
      <w:lang w:eastAsia="ru-RU"/>
    </w:rPr>
  </w:style>
  <w:style w:type="character" w:customStyle="1" w:styleId="af1">
    <w:name w:val="_Обычный Знак"/>
    <w:basedOn w:val="a0"/>
    <w:link w:val="af0"/>
    <w:locked/>
    <w:rsid w:val="00D900E7"/>
    <w:rPr>
      <w:rFonts w:ascii="Times New Roman" w:eastAsiaTheme="minorEastAsia" w:hAnsi="Times New Roman"/>
      <w:sz w:val="26"/>
      <w:lang w:eastAsia="ru-RU"/>
    </w:rPr>
  </w:style>
  <w:style w:type="paragraph" w:styleId="af2">
    <w:name w:val="List Paragraph"/>
    <w:basedOn w:val="a"/>
    <w:uiPriority w:val="34"/>
    <w:qFormat/>
    <w:rsid w:val="00D900E7"/>
    <w:pPr>
      <w:ind w:left="720"/>
      <w:contextualSpacing/>
    </w:pPr>
  </w:style>
  <w:style w:type="table" w:customStyle="1" w:styleId="TableGridReport1">
    <w:name w:val="Table Grid Report1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">
    <w:name w:val="Table Grid Report2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">
    <w:name w:val="Table Grid Report3"/>
    <w:basedOn w:val="a1"/>
    <w:next w:val="ae"/>
    <w:uiPriority w:val="59"/>
    <w:rsid w:val="00FB16A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">
    <w:name w:val="Table Grid Report4"/>
    <w:basedOn w:val="a1"/>
    <w:next w:val="ae"/>
    <w:uiPriority w:val="59"/>
    <w:rsid w:val="004B530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AA">
    <w:name w:val="! AAA !"/>
    <w:link w:val="AAA0"/>
    <w:uiPriority w:val="99"/>
    <w:rsid w:val="00D23B00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AA0">
    <w:name w:val="! AAA ! Знак"/>
    <w:link w:val="AAA"/>
    <w:uiPriority w:val="99"/>
    <w:locked/>
    <w:rsid w:val="00D23B00"/>
    <w:rPr>
      <w:rFonts w:ascii="Times New Roman" w:eastAsia="Times New Roman" w:hAnsi="Times New Roman" w:cs="Times New Roman"/>
      <w:sz w:val="16"/>
      <w:szCs w:val="20"/>
      <w:lang w:eastAsia="ru-RU"/>
    </w:rPr>
  </w:style>
  <w:style w:type="table" w:customStyle="1" w:styleId="TableGridReport5">
    <w:name w:val="Table Grid Report5"/>
    <w:basedOn w:val="a1"/>
    <w:next w:val="ae"/>
    <w:uiPriority w:val="59"/>
    <w:rsid w:val="00A1629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6">
    <w:name w:val="Table Grid Report6"/>
    <w:basedOn w:val="a1"/>
    <w:next w:val="ae"/>
    <w:uiPriority w:val="59"/>
    <w:rsid w:val="002D506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7">
    <w:name w:val="Table Grid Report7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8">
    <w:name w:val="Table Grid Report8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9">
    <w:name w:val="Table Grid Report9"/>
    <w:basedOn w:val="a1"/>
    <w:next w:val="ae"/>
    <w:uiPriority w:val="59"/>
    <w:rsid w:val="00C702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0">
    <w:name w:val="Table Grid Report10"/>
    <w:basedOn w:val="a1"/>
    <w:next w:val="ae"/>
    <w:uiPriority w:val="59"/>
    <w:rsid w:val="00A039E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3">
    <w:name w:val="Основной текст_"/>
    <w:basedOn w:val="a0"/>
    <w:link w:val="14"/>
    <w:rsid w:val="009E6869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Основной текст14"/>
    <w:basedOn w:val="a"/>
    <w:link w:val="af3"/>
    <w:rsid w:val="009E6869"/>
    <w:pPr>
      <w:widowControl w:val="0"/>
      <w:shd w:val="clear" w:color="auto" w:fill="FFFFFF"/>
      <w:spacing w:after="200" w:line="480" w:lineRule="exact"/>
      <w:ind w:hanging="700"/>
      <w:jc w:val="left"/>
    </w:pPr>
    <w:rPr>
      <w:sz w:val="27"/>
      <w:szCs w:val="27"/>
    </w:rPr>
  </w:style>
  <w:style w:type="table" w:customStyle="1" w:styleId="TableGridReport11">
    <w:name w:val="Table Grid Report11"/>
    <w:basedOn w:val="a1"/>
    <w:next w:val="ae"/>
    <w:uiPriority w:val="59"/>
    <w:rsid w:val="00F937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2">
    <w:name w:val="Table Grid Report12"/>
    <w:basedOn w:val="a1"/>
    <w:next w:val="ae"/>
    <w:uiPriority w:val="59"/>
    <w:rsid w:val="00F310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3">
    <w:name w:val="Table Grid Report13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4">
    <w:name w:val="Table Grid Report14"/>
    <w:basedOn w:val="a1"/>
    <w:next w:val="ae"/>
    <w:uiPriority w:val="59"/>
    <w:rsid w:val="0097195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5">
    <w:name w:val="Table Grid Report15"/>
    <w:basedOn w:val="a1"/>
    <w:next w:val="ae"/>
    <w:uiPriority w:val="59"/>
    <w:rsid w:val="00EE797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List Bullet 2"/>
    <w:basedOn w:val="a"/>
    <w:semiHidden/>
    <w:unhideWhenUsed/>
    <w:rsid w:val="00EE7970"/>
    <w:pPr>
      <w:numPr>
        <w:numId w:val="5"/>
      </w:numPr>
      <w:tabs>
        <w:tab w:val="clear" w:pos="643"/>
      </w:tabs>
      <w:spacing w:after="200" w:line="276" w:lineRule="auto"/>
      <w:ind w:left="0" w:firstLine="0"/>
      <w:contextualSpacing/>
      <w:jc w:val="left"/>
    </w:pPr>
    <w:rPr>
      <w:rFonts w:eastAsia="Times New Roman"/>
      <w:sz w:val="24"/>
      <w:lang w:eastAsia="ru-RU"/>
    </w:rPr>
  </w:style>
  <w:style w:type="table" w:customStyle="1" w:styleId="TableGridReport16">
    <w:name w:val="Table Grid Report16"/>
    <w:basedOn w:val="a1"/>
    <w:next w:val="ae"/>
    <w:uiPriority w:val="59"/>
    <w:rsid w:val="00ED124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7">
    <w:name w:val="Table Grid Report17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8">
    <w:name w:val="Table Grid Report18"/>
    <w:basedOn w:val="a1"/>
    <w:next w:val="ae"/>
    <w:uiPriority w:val="59"/>
    <w:rsid w:val="00EE4A0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19">
    <w:name w:val="Table Grid Report19"/>
    <w:basedOn w:val="a1"/>
    <w:next w:val="ae"/>
    <w:uiPriority w:val="59"/>
    <w:rsid w:val="002B1E5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0">
    <w:name w:val="Table Grid Report20"/>
    <w:basedOn w:val="a1"/>
    <w:next w:val="ae"/>
    <w:uiPriority w:val="59"/>
    <w:rsid w:val="00EF05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1">
    <w:name w:val="Table Grid Report21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2">
    <w:name w:val="Table Grid Report22"/>
    <w:basedOn w:val="a1"/>
    <w:next w:val="ae"/>
    <w:uiPriority w:val="59"/>
    <w:rsid w:val="00194CB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3">
    <w:name w:val="Table Grid Report23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4">
    <w:name w:val="Table Grid Report24"/>
    <w:basedOn w:val="a1"/>
    <w:next w:val="ae"/>
    <w:uiPriority w:val="59"/>
    <w:rsid w:val="00CA0AF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4">
    <w:name w:val="annotation reference"/>
    <w:basedOn w:val="a0"/>
    <w:uiPriority w:val="99"/>
    <w:semiHidden/>
    <w:unhideWhenUsed/>
    <w:rsid w:val="00CA0AF8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A0AF8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A0AF8"/>
    <w:rPr>
      <w:rFonts w:ascii="Times New Roman" w:hAnsi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A0AF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A0AF8"/>
    <w:rPr>
      <w:rFonts w:ascii="Times New Roman" w:hAnsi="Times New Roman"/>
      <w:b/>
      <w:bCs/>
      <w:sz w:val="20"/>
      <w:szCs w:val="20"/>
    </w:rPr>
  </w:style>
  <w:style w:type="paragraph" w:styleId="af9">
    <w:name w:val="Balloon Text"/>
    <w:basedOn w:val="a"/>
    <w:link w:val="afa"/>
    <w:uiPriority w:val="99"/>
    <w:semiHidden/>
    <w:unhideWhenUsed/>
    <w:rsid w:val="00CA0AF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CA0AF8"/>
    <w:rPr>
      <w:rFonts w:ascii="Segoe UI" w:hAnsi="Segoe UI" w:cs="Segoe UI"/>
      <w:sz w:val="18"/>
      <w:szCs w:val="18"/>
    </w:rPr>
  </w:style>
  <w:style w:type="table" w:customStyle="1" w:styleId="TableGridReport25">
    <w:name w:val="Table Grid Report25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6">
    <w:name w:val="Table Grid Report26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7">
    <w:name w:val="Table Grid Report27"/>
    <w:basedOn w:val="a1"/>
    <w:next w:val="ae"/>
    <w:uiPriority w:val="59"/>
    <w:rsid w:val="00290D7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8">
    <w:name w:val="Table Grid Report28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29">
    <w:name w:val="Table Grid Report29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0">
    <w:name w:val="Table Grid Report30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1">
    <w:name w:val="Table Grid Report31"/>
    <w:basedOn w:val="a1"/>
    <w:next w:val="ae"/>
    <w:uiPriority w:val="59"/>
    <w:rsid w:val="0099141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2">
    <w:name w:val="Table Grid Report32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3">
    <w:name w:val="Table Grid Report33"/>
    <w:basedOn w:val="a1"/>
    <w:next w:val="ae"/>
    <w:uiPriority w:val="59"/>
    <w:rsid w:val="00BE0E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">
    <w:name w:val="121"/>
    <w:basedOn w:val="a1"/>
    <w:next w:val="ae"/>
    <w:rsid w:val="0096603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Абзац"/>
    <w:basedOn w:val="a"/>
    <w:link w:val="afc"/>
    <w:rsid w:val="00E554B6"/>
    <w:pPr>
      <w:spacing w:before="120" w:after="60" w:line="276" w:lineRule="auto"/>
      <w:ind w:firstLine="567"/>
      <w:jc w:val="left"/>
    </w:pPr>
    <w:rPr>
      <w:rFonts w:eastAsiaTheme="minorEastAsia"/>
      <w:sz w:val="24"/>
      <w:szCs w:val="24"/>
      <w:lang w:eastAsia="ru-RU"/>
    </w:rPr>
  </w:style>
  <w:style w:type="character" w:customStyle="1" w:styleId="afc">
    <w:name w:val="Абзац Знак"/>
    <w:link w:val="afb"/>
    <w:rsid w:val="00E554B6"/>
    <w:rPr>
      <w:rFonts w:ascii="Times New Roman" w:eastAsiaTheme="minorEastAsia" w:hAnsi="Times New Roman"/>
      <w:sz w:val="24"/>
      <w:szCs w:val="24"/>
      <w:lang w:eastAsia="ru-RU"/>
    </w:rPr>
  </w:style>
  <w:style w:type="table" w:customStyle="1" w:styleId="TableGridReport34">
    <w:name w:val="Table Grid Report34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5">
    <w:name w:val="Table Grid Report35"/>
    <w:basedOn w:val="a1"/>
    <w:next w:val="ae"/>
    <w:uiPriority w:val="59"/>
    <w:rsid w:val="006D51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1">
    <w:name w:val="1211"/>
    <w:basedOn w:val="a1"/>
    <w:next w:val="ae"/>
    <w:uiPriority w:val="59"/>
    <w:rsid w:val="00AF79F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2">
    <w:name w:val="122"/>
    <w:basedOn w:val="a1"/>
    <w:next w:val="ae"/>
    <w:rsid w:val="00AD3C5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2">
    <w:name w:val="1212"/>
    <w:basedOn w:val="a1"/>
    <w:next w:val="ae"/>
    <w:uiPriority w:val="59"/>
    <w:rsid w:val="005A010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6">
    <w:name w:val="Table Grid Report36"/>
    <w:basedOn w:val="a1"/>
    <w:next w:val="ae"/>
    <w:uiPriority w:val="59"/>
    <w:rsid w:val="004631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7">
    <w:name w:val="Table Grid Report37"/>
    <w:basedOn w:val="a1"/>
    <w:next w:val="ae"/>
    <w:uiPriority w:val="59"/>
    <w:rsid w:val="00CD17C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8">
    <w:name w:val="Table Grid Report38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39">
    <w:name w:val="Table Grid Report39"/>
    <w:basedOn w:val="a1"/>
    <w:next w:val="ae"/>
    <w:uiPriority w:val="59"/>
    <w:rsid w:val="0090096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0">
    <w:name w:val="Table Grid Report40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1">
    <w:name w:val="Table Grid Report41"/>
    <w:basedOn w:val="a1"/>
    <w:next w:val="ae"/>
    <w:uiPriority w:val="59"/>
    <w:rsid w:val="00BC377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2">
    <w:name w:val="Table Grid Report42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3">
    <w:name w:val="Table Grid Report43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4">
    <w:name w:val="Table Grid Report44"/>
    <w:basedOn w:val="a1"/>
    <w:next w:val="ae"/>
    <w:uiPriority w:val="59"/>
    <w:rsid w:val="00096FD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5">
    <w:name w:val="Table Grid Report45"/>
    <w:basedOn w:val="a1"/>
    <w:next w:val="ae"/>
    <w:uiPriority w:val="59"/>
    <w:rsid w:val="0034781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6">
    <w:name w:val="Table Grid Report46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7">
    <w:name w:val="Table Grid Report47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8">
    <w:name w:val="Table Grid Report48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49">
    <w:name w:val="Table Grid Report49"/>
    <w:basedOn w:val="a1"/>
    <w:next w:val="ae"/>
    <w:uiPriority w:val="59"/>
    <w:rsid w:val="00CF05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0">
    <w:name w:val="Table Grid Report50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Report51">
    <w:name w:val="Table Grid Report51"/>
    <w:basedOn w:val="a1"/>
    <w:next w:val="ae"/>
    <w:uiPriority w:val="59"/>
    <w:rsid w:val="000C13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">
    <w:name w:val="123"/>
    <w:basedOn w:val="a1"/>
    <w:next w:val="ae"/>
    <w:rsid w:val="000C13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1">
    <w:name w:val="toc 1"/>
    <w:basedOn w:val="a"/>
    <w:next w:val="a"/>
    <w:autoRedefine/>
    <w:uiPriority w:val="39"/>
    <w:unhideWhenUsed/>
    <w:rsid w:val="002C395C"/>
    <w:pPr>
      <w:spacing w:after="100"/>
    </w:pPr>
  </w:style>
  <w:style w:type="paragraph" w:styleId="22">
    <w:name w:val="toc 2"/>
    <w:basedOn w:val="a"/>
    <w:next w:val="a"/>
    <w:autoRedefine/>
    <w:uiPriority w:val="39"/>
    <w:unhideWhenUsed/>
    <w:rsid w:val="002C395C"/>
    <w:pPr>
      <w:spacing w:after="100"/>
      <w:ind w:left="260"/>
    </w:pPr>
  </w:style>
  <w:style w:type="paragraph" w:styleId="31">
    <w:name w:val="toc 3"/>
    <w:basedOn w:val="a"/>
    <w:next w:val="a"/>
    <w:autoRedefine/>
    <w:uiPriority w:val="39"/>
    <w:unhideWhenUsed/>
    <w:rsid w:val="002C395C"/>
    <w:pPr>
      <w:spacing w:after="100"/>
      <w:ind w:left="520"/>
    </w:pPr>
  </w:style>
  <w:style w:type="paragraph" w:styleId="41">
    <w:name w:val="toc 4"/>
    <w:basedOn w:val="a"/>
    <w:next w:val="a"/>
    <w:autoRedefine/>
    <w:uiPriority w:val="39"/>
    <w:unhideWhenUsed/>
    <w:rsid w:val="002C395C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C395C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C395C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C395C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C395C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C395C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character" w:styleId="afd">
    <w:name w:val="Hyperlink"/>
    <w:basedOn w:val="a0"/>
    <w:uiPriority w:val="99"/>
    <w:unhideWhenUsed/>
    <w:rsid w:val="002C395C"/>
    <w:rPr>
      <w:color w:val="0563C1" w:themeColor="hyperlink"/>
      <w:u w:val="single"/>
    </w:rPr>
  </w:style>
  <w:style w:type="character" w:styleId="afe">
    <w:name w:val="FollowedHyperlink"/>
    <w:basedOn w:val="a0"/>
    <w:uiPriority w:val="99"/>
    <w:semiHidden/>
    <w:unhideWhenUsed/>
    <w:rsid w:val="00803551"/>
    <w:rPr>
      <w:color w:val="954F72"/>
      <w:u w:val="single"/>
    </w:rPr>
  </w:style>
  <w:style w:type="paragraph" w:customStyle="1" w:styleId="msonormal0">
    <w:name w:val="msonormal"/>
    <w:basedOn w:val="a"/>
    <w:rsid w:val="0080355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8035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563C1"/>
      <w:sz w:val="24"/>
      <w:szCs w:val="24"/>
      <w:u w:val="single"/>
      <w:lang w:eastAsia="ru-RU"/>
    </w:rPr>
  </w:style>
  <w:style w:type="paragraph" w:customStyle="1" w:styleId="0">
    <w:name w:val="0. Заголовок без нумерации"/>
    <w:next w:val="a"/>
    <w:link w:val="00"/>
    <w:uiPriority w:val="1"/>
    <w:rsid w:val="00FE5242"/>
    <w:pPr>
      <w:keepNext/>
      <w:keepLines/>
      <w:autoSpaceDE w:val="0"/>
      <w:autoSpaceDN w:val="0"/>
      <w:spacing w:before="120"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character" w:customStyle="1" w:styleId="00">
    <w:name w:val="0. Заголовок без нумерации Знак"/>
    <w:basedOn w:val="a0"/>
    <w:link w:val="0"/>
    <w:uiPriority w:val="1"/>
    <w:rsid w:val="00FE5242"/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aff">
    <w:name w:val="!таблица"/>
    <w:basedOn w:val="aff0"/>
    <w:next w:val="a"/>
    <w:uiPriority w:val="1"/>
    <w:rsid w:val="00FE5242"/>
    <w:pPr>
      <w:keepNext/>
      <w:keepLines/>
      <w:autoSpaceDE w:val="0"/>
      <w:autoSpaceDN w:val="0"/>
      <w:spacing w:before="60"/>
      <w:ind w:firstLine="0"/>
    </w:pPr>
    <w:rPr>
      <w:rFonts w:eastAsia="Times New Roman" w:cs="Times New Roman"/>
      <w:b/>
      <w:i w:val="0"/>
      <w:color w:val="auto"/>
      <w:sz w:val="26"/>
      <w:szCs w:val="24"/>
      <w:lang w:eastAsia="ru-RU" w:bidi="ru-RU"/>
    </w:rPr>
  </w:style>
  <w:style w:type="paragraph" w:styleId="aff0">
    <w:name w:val="caption"/>
    <w:basedOn w:val="a"/>
    <w:next w:val="a"/>
    <w:uiPriority w:val="35"/>
    <w:semiHidden/>
    <w:unhideWhenUsed/>
    <w:qFormat/>
    <w:rsid w:val="00FE524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babinceva\AppData\Local\Microsoft\Windows\INetCache\Content.Outlook\O5JJQ4CX\&#1052;&#1086;&#1081;_4%20&#1091;&#1088;&#1086;&#1074;&#1085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5DBE1-40A5-44CA-9301-58477D8CD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Мой_4 уровня</Template>
  <TotalTime>24325</TotalTime>
  <Pages>14</Pages>
  <Words>3095</Words>
  <Characters>17643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Бабинцева Алена Сергеевна</dc:creator>
  <cp:keywords/>
  <dc:description/>
  <cp:lastModifiedBy>Администратор</cp:lastModifiedBy>
  <cp:revision>427</cp:revision>
  <cp:lastPrinted>2025-08-04T07:46:00Z</cp:lastPrinted>
  <dcterms:created xsi:type="dcterms:W3CDTF">2023-10-30T09:05:00Z</dcterms:created>
  <dcterms:modified xsi:type="dcterms:W3CDTF">2026-04-21T02:44:00Z</dcterms:modified>
</cp:coreProperties>
</file>